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1F66" w:rsidRPr="00634416" w:rsidRDefault="00FA104B">
      <w:pPr>
        <w:spacing w:after="0" w:line="259" w:lineRule="auto"/>
        <w:ind w:left="81" w:firstLine="0"/>
        <w:jc w:val="center"/>
        <w:rPr>
          <w:rFonts w:ascii="Times New Roman" w:hAnsi="Times New Roman" w:cs="Times New Roman"/>
          <w:sz w:val="24"/>
          <w:szCs w:val="24"/>
        </w:rPr>
      </w:pPr>
      <w:r w:rsidRPr="00634416">
        <w:rPr>
          <w:rFonts w:ascii="Times New Roman" w:hAnsi="Times New Roman" w:cs="Times New Roman"/>
          <w:b/>
          <w:i/>
          <w:color w:val="404040"/>
          <w:sz w:val="24"/>
          <w:szCs w:val="24"/>
        </w:rPr>
        <w:t xml:space="preserve"> </w:t>
      </w:r>
    </w:p>
    <w:p w:rsidR="00861F66" w:rsidRPr="00634416" w:rsidRDefault="00FA104B">
      <w:pPr>
        <w:spacing w:after="127" w:line="384" w:lineRule="auto"/>
        <w:ind w:left="59" w:right="10211" w:firstLine="0"/>
        <w:jc w:val="left"/>
        <w:rPr>
          <w:rFonts w:ascii="Times New Roman" w:hAnsi="Times New Roman" w:cs="Times New Roman"/>
          <w:sz w:val="24"/>
          <w:szCs w:val="24"/>
        </w:rPr>
      </w:pPr>
      <w:r w:rsidRPr="00634416">
        <w:rPr>
          <w:rFonts w:ascii="Times New Roman" w:eastAsia="Calibri" w:hAnsi="Times New Roman" w:cs="Times New Roman"/>
          <w:sz w:val="24"/>
          <w:szCs w:val="24"/>
        </w:rPr>
        <w:t xml:space="preserve">   </w:t>
      </w:r>
    </w:p>
    <w:p w:rsidR="00861F66" w:rsidRPr="00634416" w:rsidRDefault="00FA104B">
      <w:pPr>
        <w:spacing w:after="0" w:line="259" w:lineRule="auto"/>
        <w:ind w:left="3" w:firstLine="0"/>
        <w:jc w:val="center"/>
        <w:rPr>
          <w:rFonts w:ascii="Times New Roman" w:hAnsi="Times New Roman" w:cs="Times New Roman"/>
          <w:sz w:val="24"/>
          <w:szCs w:val="24"/>
        </w:rPr>
      </w:pPr>
      <w:r w:rsidRPr="00634416">
        <w:rPr>
          <w:rFonts w:ascii="Times New Roman" w:hAnsi="Times New Roman" w:cs="Times New Roman"/>
          <w:b/>
          <w:i/>
          <w:sz w:val="24"/>
          <w:szCs w:val="24"/>
          <w:u w:val="single" w:color="000000"/>
        </w:rPr>
        <w:t>О П И С</w:t>
      </w:r>
      <w:r w:rsidRPr="00634416">
        <w:rPr>
          <w:rFonts w:ascii="Times New Roman" w:hAnsi="Times New Roman" w:cs="Times New Roman"/>
          <w:b/>
          <w:i/>
          <w:sz w:val="24"/>
          <w:szCs w:val="24"/>
        </w:rPr>
        <w:t xml:space="preserve"> </w:t>
      </w:r>
    </w:p>
    <w:p w:rsidR="00861F66" w:rsidRPr="00634416" w:rsidRDefault="00FA104B">
      <w:pPr>
        <w:spacing w:after="47" w:line="259" w:lineRule="auto"/>
        <w:ind w:left="81" w:firstLine="0"/>
        <w:jc w:val="center"/>
        <w:rPr>
          <w:rFonts w:ascii="Times New Roman" w:hAnsi="Times New Roman" w:cs="Times New Roman"/>
          <w:sz w:val="24"/>
          <w:szCs w:val="24"/>
        </w:rPr>
      </w:pPr>
      <w:r w:rsidRPr="00634416">
        <w:rPr>
          <w:rFonts w:ascii="Times New Roman" w:hAnsi="Times New Roman" w:cs="Times New Roman"/>
          <w:b/>
          <w:sz w:val="24"/>
          <w:szCs w:val="24"/>
        </w:rPr>
        <w:t xml:space="preserve"> </w:t>
      </w:r>
    </w:p>
    <w:p w:rsidR="00861F66" w:rsidRPr="00634416" w:rsidRDefault="00FA104B">
      <w:pPr>
        <w:spacing w:after="344" w:line="259" w:lineRule="auto"/>
        <w:ind w:left="80" w:firstLine="0"/>
        <w:jc w:val="center"/>
        <w:rPr>
          <w:rFonts w:ascii="Times New Roman" w:hAnsi="Times New Roman" w:cs="Times New Roman"/>
          <w:sz w:val="24"/>
          <w:szCs w:val="24"/>
        </w:rPr>
      </w:pPr>
      <w:r w:rsidRPr="00634416">
        <w:rPr>
          <w:rFonts w:ascii="Times New Roman" w:hAnsi="Times New Roman" w:cs="Times New Roman"/>
          <w:b/>
          <w:sz w:val="24"/>
          <w:szCs w:val="24"/>
        </w:rPr>
        <w:t xml:space="preserve"> </w:t>
      </w:r>
      <w:r w:rsidRPr="00634416">
        <w:rPr>
          <w:rFonts w:ascii="Times New Roman" w:hAnsi="Times New Roman" w:cs="Times New Roman"/>
          <w:b/>
          <w:sz w:val="24"/>
          <w:szCs w:val="24"/>
        </w:rPr>
        <w:tab/>
        <w:t xml:space="preserve"> </w:t>
      </w:r>
    </w:p>
    <w:p w:rsidR="00861F66" w:rsidRPr="00634416" w:rsidRDefault="00FA104B">
      <w:pPr>
        <w:pStyle w:val="Heading1"/>
        <w:spacing w:after="240"/>
        <w:ind w:left="353" w:hanging="10"/>
        <w:jc w:val="left"/>
        <w:rPr>
          <w:sz w:val="24"/>
          <w:szCs w:val="24"/>
        </w:rPr>
      </w:pPr>
      <w:r w:rsidRPr="00634416">
        <w:rPr>
          <w:rFonts w:eastAsia="Arial"/>
          <w:sz w:val="24"/>
          <w:szCs w:val="24"/>
          <w:u w:val="single" w:color="000000"/>
        </w:rPr>
        <w:t>Текстова част</w:t>
      </w:r>
      <w:r w:rsidRPr="00634416">
        <w:rPr>
          <w:rFonts w:eastAsia="Arial"/>
          <w:sz w:val="24"/>
          <w:szCs w:val="24"/>
        </w:rPr>
        <w:t xml:space="preserve"> </w:t>
      </w:r>
    </w:p>
    <w:p w:rsidR="00861F66" w:rsidRPr="00634416" w:rsidRDefault="00FA104B">
      <w:pPr>
        <w:numPr>
          <w:ilvl w:val="0"/>
          <w:numId w:val="1"/>
        </w:numPr>
        <w:spacing w:after="234"/>
        <w:ind w:right="42" w:hanging="454"/>
        <w:rPr>
          <w:rFonts w:ascii="Times New Roman" w:hAnsi="Times New Roman" w:cs="Times New Roman"/>
          <w:sz w:val="24"/>
          <w:szCs w:val="24"/>
        </w:rPr>
      </w:pPr>
      <w:r w:rsidRPr="00634416">
        <w:rPr>
          <w:rFonts w:ascii="Times New Roman" w:hAnsi="Times New Roman" w:cs="Times New Roman"/>
          <w:sz w:val="24"/>
          <w:szCs w:val="24"/>
        </w:rPr>
        <w:t xml:space="preserve">Въведение  </w:t>
      </w:r>
    </w:p>
    <w:p w:rsidR="00861F66" w:rsidRPr="00634416" w:rsidRDefault="00FA104B">
      <w:pPr>
        <w:numPr>
          <w:ilvl w:val="0"/>
          <w:numId w:val="1"/>
        </w:numPr>
        <w:spacing w:after="231"/>
        <w:ind w:right="42" w:hanging="454"/>
        <w:rPr>
          <w:rFonts w:ascii="Times New Roman" w:hAnsi="Times New Roman" w:cs="Times New Roman"/>
          <w:sz w:val="24"/>
          <w:szCs w:val="24"/>
        </w:rPr>
      </w:pPr>
      <w:r w:rsidRPr="00634416">
        <w:rPr>
          <w:rFonts w:ascii="Times New Roman" w:hAnsi="Times New Roman" w:cs="Times New Roman"/>
          <w:sz w:val="24"/>
          <w:szCs w:val="24"/>
        </w:rPr>
        <w:t xml:space="preserve">Общи данни за инвестиционния проект. Описание на мерките за изпълнение на йерархията за УО: </w:t>
      </w:r>
    </w:p>
    <w:p w:rsidR="00861F66" w:rsidRPr="00634416" w:rsidRDefault="00FA104B">
      <w:pPr>
        <w:numPr>
          <w:ilvl w:val="0"/>
          <w:numId w:val="1"/>
        </w:numPr>
        <w:spacing w:after="231"/>
        <w:ind w:right="42" w:hanging="454"/>
        <w:rPr>
          <w:rFonts w:ascii="Times New Roman" w:hAnsi="Times New Roman" w:cs="Times New Roman"/>
          <w:sz w:val="24"/>
          <w:szCs w:val="24"/>
        </w:rPr>
      </w:pPr>
      <w:r w:rsidRPr="00634416">
        <w:rPr>
          <w:rFonts w:ascii="Times New Roman" w:hAnsi="Times New Roman" w:cs="Times New Roman"/>
          <w:sz w:val="24"/>
          <w:szCs w:val="24"/>
        </w:rPr>
        <w:t xml:space="preserve">Мерки, които се предприемат при управлението на образуваните строителни отпадъци </w:t>
      </w:r>
    </w:p>
    <w:p w:rsidR="00634416" w:rsidRDefault="00FA104B">
      <w:pPr>
        <w:numPr>
          <w:ilvl w:val="0"/>
          <w:numId w:val="1"/>
        </w:numPr>
        <w:spacing w:line="425" w:lineRule="auto"/>
        <w:ind w:right="42" w:hanging="454"/>
        <w:rPr>
          <w:rFonts w:ascii="Times New Roman" w:hAnsi="Times New Roman" w:cs="Times New Roman"/>
          <w:sz w:val="24"/>
          <w:szCs w:val="24"/>
        </w:rPr>
      </w:pPr>
      <w:r w:rsidRPr="00634416">
        <w:rPr>
          <w:rFonts w:ascii="Times New Roman" w:hAnsi="Times New Roman" w:cs="Times New Roman"/>
          <w:sz w:val="24"/>
          <w:szCs w:val="24"/>
        </w:rPr>
        <w:t xml:space="preserve">Допълнителни разпоредби </w:t>
      </w:r>
    </w:p>
    <w:p w:rsidR="00861F66" w:rsidRPr="00634416" w:rsidRDefault="00FA104B">
      <w:pPr>
        <w:numPr>
          <w:ilvl w:val="0"/>
          <w:numId w:val="1"/>
        </w:numPr>
        <w:spacing w:line="425" w:lineRule="auto"/>
        <w:ind w:right="42" w:hanging="454"/>
        <w:rPr>
          <w:rFonts w:ascii="Times New Roman" w:hAnsi="Times New Roman" w:cs="Times New Roman"/>
          <w:sz w:val="24"/>
          <w:szCs w:val="24"/>
        </w:rPr>
      </w:pPr>
      <w:r w:rsidRPr="00634416">
        <w:rPr>
          <w:rFonts w:ascii="Times New Roman" w:hAnsi="Times New Roman" w:cs="Times New Roman"/>
          <w:sz w:val="24"/>
          <w:szCs w:val="24"/>
        </w:rPr>
        <w:t xml:space="preserve">V. Приложения: </w:t>
      </w:r>
    </w:p>
    <w:p w:rsidR="00861F66" w:rsidRPr="00634416" w:rsidRDefault="00FA104B">
      <w:pPr>
        <w:spacing w:after="0" w:line="244" w:lineRule="auto"/>
        <w:ind w:left="910" w:hanging="425"/>
        <w:jc w:val="left"/>
        <w:rPr>
          <w:rFonts w:ascii="Times New Roman" w:hAnsi="Times New Roman" w:cs="Times New Roman"/>
          <w:sz w:val="24"/>
          <w:szCs w:val="24"/>
        </w:rPr>
      </w:pPr>
      <w:r w:rsidRPr="00634416">
        <w:rPr>
          <w:rFonts w:ascii="Times New Roman" w:hAnsi="Times New Roman" w:cs="Times New Roman"/>
          <w:sz w:val="24"/>
          <w:szCs w:val="24"/>
        </w:rPr>
        <w:t xml:space="preserve">- </w:t>
      </w:r>
      <w:r w:rsidRPr="00634416">
        <w:rPr>
          <w:rFonts w:ascii="Times New Roman" w:hAnsi="Times New Roman" w:cs="Times New Roman"/>
          <w:sz w:val="24"/>
          <w:szCs w:val="24"/>
        </w:rPr>
        <w:tab/>
        <w:t xml:space="preserve">Прогноза за образуваните отпадъци и степента на материално оползотворяване на СО по кодове и за проекта като цяло - Приложение№ 4 към чл.5, т.3 </w:t>
      </w:r>
    </w:p>
    <w:p w:rsidR="00861F66" w:rsidRPr="00634416" w:rsidRDefault="00FA104B">
      <w:pPr>
        <w:spacing w:after="0" w:line="259" w:lineRule="auto"/>
        <w:ind w:left="1193" w:firstLine="0"/>
        <w:jc w:val="left"/>
        <w:rPr>
          <w:rFonts w:ascii="Times New Roman" w:hAnsi="Times New Roman" w:cs="Times New Roman"/>
          <w:sz w:val="24"/>
          <w:szCs w:val="24"/>
        </w:rPr>
      </w:pPr>
      <w:r w:rsidRPr="00634416">
        <w:rPr>
          <w:rFonts w:ascii="Times New Roman" w:hAnsi="Times New Roman" w:cs="Times New Roman"/>
          <w:sz w:val="24"/>
          <w:szCs w:val="24"/>
        </w:rPr>
        <w:t xml:space="preserve"> </w:t>
      </w:r>
    </w:p>
    <w:p w:rsidR="00861F66" w:rsidRPr="00634416" w:rsidRDefault="00FA104B">
      <w:pPr>
        <w:spacing w:after="0" w:line="259" w:lineRule="auto"/>
        <w:ind w:left="768" w:firstLine="0"/>
        <w:jc w:val="left"/>
        <w:rPr>
          <w:rFonts w:ascii="Times New Roman" w:hAnsi="Times New Roman" w:cs="Times New Roman"/>
          <w:sz w:val="24"/>
          <w:szCs w:val="24"/>
        </w:rPr>
      </w:pPr>
      <w:r w:rsidRPr="00634416">
        <w:rPr>
          <w:rFonts w:ascii="Times New Roman" w:hAnsi="Times New Roman" w:cs="Times New Roman"/>
          <w:sz w:val="24"/>
          <w:szCs w:val="24"/>
        </w:rPr>
        <w:t xml:space="preserve"> </w:t>
      </w:r>
    </w:p>
    <w:p w:rsidR="00861F66" w:rsidRPr="00634416" w:rsidRDefault="00FA104B">
      <w:pPr>
        <w:spacing w:after="6085" w:line="259" w:lineRule="auto"/>
        <w:ind w:left="59" w:firstLine="0"/>
        <w:jc w:val="left"/>
        <w:rPr>
          <w:rFonts w:ascii="Times New Roman" w:hAnsi="Times New Roman" w:cs="Times New Roman"/>
          <w:sz w:val="24"/>
          <w:szCs w:val="24"/>
        </w:rPr>
      </w:pPr>
      <w:r w:rsidRPr="00634416">
        <w:rPr>
          <w:rFonts w:ascii="Times New Roman" w:hAnsi="Times New Roman" w:cs="Times New Roman"/>
          <w:sz w:val="24"/>
          <w:szCs w:val="24"/>
        </w:rPr>
        <w:t xml:space="preserve"> </w:t>
      </w:r>
    </w:p>
    <w:p w:rsidR="00487CDB" w:rsidRPr="00634416" w:rsidRDefault="00487CDB">
      <w:pPr>
        <w:spacing w:after="6085" w:line="259" w:lineRule="auto"/>
        <w:ind w:left="59" w:firstLine="0"/>
        <w:jc w:val="left"/>
        <w:rPr>
          <w:rFonts w:ascii="Times New Roman" w:hAnsi="Times New Roman" w:cs="Times New Roman"/>
          <w:sz w:val="24"/>
          <w:szCs w:val="24"/>
        </w:rPr>
      </w:pPr>
    </w:p>
    <w:p w:rsidR="00861F66" w:rsidRPr="00634416" w:rsidRDefault="00FA104B">
      <w:pPr>
        <w:spacing w:after="0" w:line="259" w:lineRule="auto"/>
        <w:ind w:left="0" w:firstLine="0"/>
        <w:jc w:val="right"/>
        <w:rPr>
          <w:rFonts w:ascii="Times New Roman" w:eastAsia="Times New Roman" w:hAnsi="Times New Roman" w:cs="Times New Roman"/>
          <w:b/>
          <w:color w:val="auto"/>
          <w:sz w:val="48"/>
          <w:szCs w:val="48"/>
          <w:lang w:eastAsia="en-US"/>
        </w:rPr>
      </w:pPr>
      <w:r w:rsidRPr="00634416">
        <w:rPr>
          <w:rFonts w:ascii="Times New Roman" w:eastAsia="Times New Roman" w:hAnsi="Times New Roman" w:cs="Times New Roman"/>
          <w:b/>
          <w:color w:val="auto"/>
          <w:sz w:val="48"/>
          <w:szCs w:val="48"/>
          <w:lang w:eastAsia="en-US"/>
        </w:rPr>
        <w:lastRenderedPageBreak/>
        <w:t xml:space="preserve"> </w:t>
      </w:r>
    </w:p>
    <w:p w:rsidR="005C6627" w:rsidRPr="00634416" w:rsidRDefault="00FA104B" w:rsidP="005C6627">
      <w:pPr>
        <w:spacing w:after="0" w:line="240" w:lineRule="auto"/>
        <w:ind w:left="11" w:hanging="10"/>
        <w:jc w:val="center"/>
        <w:rPr>
          <w:rFonts w:ascii="Times New Roman" w:eastAsia="Times New Roman" w:hAnsi="Times New Roman" w:cs="Times New Roman"/>
          <w:b/>
          <w:color w:val="auto"/>
          <w:sz w:val="48"/>
          <w:szCs w:val="48"/>
          <w:lang w:eastAsia="en-US"/>
        </w:rPr>
      </w:pPr>
      <w:bookmarkStart w:id="0" w:name="_GoBack"/>
      <w:bookmarkEnd w:id="0"/>
      <w:r w:rsidRPr="00634416">
        <w:rPr>
          <w:rFonts w:ascii="Times New Roman" w:eastAsia="Times New Roman" w:hAnsi="Times New Roman" w:cs="Times New Roman"/>
          <w:b/>
          <w:color w:val="auto"/>
          <w:sz w:val="48"/>
          <w:szCs w:val="48"/>
          <w:lang w:eastAsia="en-US"/>
        </w:rPr>
        <w:t xml:space="preserve">П Л А Н  З А </w:t>
      </w:r>
    </w:p>
    <w:p w:rsidR="00861F66" w:rsidRPr="00634416" w:rsidRDefault="00FA104B" w:rsidP="005C6627">
      <w:pPr>
        <w:spacing w:after="0" w:line="240" w:lineRule="auto"/>
        <w:ind w:left="11" w:hanging="10"/>
        <w:jc w:val="center"/>
        <w:rPr>
          <w:rFonts w:ascii="Times New Roman" w:eastAsia="Times New Roman" w:hAnsi="Times New Roman" w:cs="Times New Roman"/>
          <w:b/>
          <w:color w:val="auto"/>
          <w:sz w:val="48"/>
          <w:szCs w:val="48"/>
          <w:lang w:eastAsia="en-US"/>
        </w:rPr>
      </w:pPr>
      <w:r w:rsidRPr="00634416">
        <w:rPr>
          <w:rFonts w:ascii="Times New Roman" w:eastAsia="Times New Roman" w:hAnsi="Times New Roman" w:cs="Times New Roman"/>
          <w:b/>
          <w:color w:val="auto"/>
          <w:sz w:val="48"/>
          <w:szCs w:val="48"/>
          <w:lang w:eastAsia="en-US"/>
        </w:rPr>
        <w:t xml:space="preserve"> У П Р А В Л Е Н И Е  Н А   </w:t>
      </w:r>
    </w:p>
    <w:p w:rsidR="00861F66" w:rsidRPr="00634416" w:rsidRDefault="00FA104B" w:rsidP="005C6627">
      <w:pPr>
        <w:spacing w:after="0" w:line="240" w:lineRule="auto"/>
        <w:ind w:left="11" w:hanging="10"/>
        <w:jc w:val="center"/>
        <w:rPr>
          <w:rFonts w:ascii="Times New Roman" w:eastAsia="Times New Roman" w:hAnsi="Times New Roman" w:cs="Times New Roman"/>
          <w:b/>
          <w:color w:val="auto"/>
          <w:sz w:val="48"/>
          <w:szCs w:val="48"/>
          <w:lang w:eastAsia="en-US"/>
        </w:rPr>
      </w:pPr>
      <w:r w:rsidRPr="00634416">
        <w:rPr>
          <w:rFonts w:ascii="Times New Roman" w:eastAsia="Times New Roman" w:hAnsi="Times New Roman" w:cs="Times New Roman"/>
          <w:b/>
          <w:color w:val="auto"/>
          <w:sz w:val="48"/>
          <w:szCs w:val="48"/>
          <w:lang w:eastAsia="en-US"/>
        </w:rPr>
        <w:t xml:space="preserve">С Т Р О И Т Е Л Н И Т Е   О Т П А Д Ъ Ц И </w:t>
      </w:r>
    </w:p>
    <w:p w:rsidR="00861F66" w:rsidRPr="00634416" w:rsidRDefault="00FA104B" w:rsidP="00487CDB">
      <w:pPr>
        <w:tabs>
          <w:tab w:val="left" w:pos="709"/>
          <w:tab w:val="left" w:pos="1134"/>
        </w:tabs>
        <w:autoSpaceDE w:val="0"/>
        <w:autoSpaceDN w:val="0"/>
        <w:adjustRightInd w:val="0"/>
        <w:spacing w:after="0" w:line="240" w:lineRule="auto"/>
        <w:ind w:left="720" w:hanging="11"/>
        <w:jc w:val="left"/>
        <w:rPr>
          <w:rFonts w:ascii="Times New Roman" w:eastAsia="Times New Roman" w:hAnsi="Times New Roman" w:cs="Times New Roman"/>
          <w:b/>
          <w:color w:val="auto"/>
          <w:sz w:val="32"/>
          <w:szCs w:val="32"/>
          <w:lang w:eastAsia="en-US"/>
        </w:rPr>
      </w:pPr>
      <w:r w:rsidRPr="00634416">
        <w:rPr>
          <w:rFonts w:ascii="Times New Roman" w:eastAsia="Times New Roman" w:hAnsi="Times New Roman" w:cs="Times New Roman"/>
          <w:b/>
          <w:color w:val="auto"/>
          <w:sz w:val="32"/>
          <w:szCs w:val="32"/>
          <w:lang w:eastAsia="en-US"/>
        </w:rPr>
        <w:t xml:space="preserve"> </w:t>
      </w:r>
    </w:p>
    <w:p w:rsidR="00DD7270" w:rsidRPr="00634416" w:rsidRDefault="00DD7270" w:rsidP="00487CDB">
      <w:pPr>
        <w:tabs>
          <w:tab w:val="left" w:pos="709"/>
          <w:tab w:val="left" w:pos="1134"/>
        </w:tabs>
        <w:autoSpaceDE w:val="0"/>
        <w:autoSpaceDN w:val="0"/>
        <w:adjustRightInd w:val="0"/>
        <w:spacing w:after="0" w:line="240" w:lineRule="auto"/>
        <w:ind w:left="720" w:hanging="11"/>
        <w:jc w:val="left"/>
        <w:rPr>
          <w:rFonts w:ascii="Times New Roman" w:eastAsia="Times New Roman" w:hAnsi="Times New Roman" w:cs="Times New Roman"/>
          <w:b/>
          <w:color w:val="auto"/>
          <w:sz w:val="32"/>
          <w:szCs w:val="32"/>
          <w:lang w:eastAsia="en-US"/>
        </w:rPr>
      </w:pPr>
    </w:p>
    <w:p w:rsidR="00861F66" w:rsidRPr="00634416" w:rsidRDefault="00FA104B" w:rsidP="00487CDB">
      <w:pPr>
        <w:tabs>
          <w:tab w:val="left" w:pos="709"/>
          <w:tab w:val="left" w:pos="1134"/>
        </w:tabs>
        <w:autoSpaceDE w:val="0"/>
        <w:autoSpaceDN w:val="0"/>
        <w:adjustRightInd w:val="0"/>
        <w:spacing w:after="0" w:line="240" w:lineRule="auto"/>
        <w:ind w:left="720" w:hanging="11"/>
        <w:jc w:val="left"/>
        <w:rPr>
          <w:rFonts w:ascii="Times New Roman" w:eastAsia="Times New Roman" w:hAnsi="Times New Roman" w:cs="Times New Roman"/>
          <w:b/>
          <w:color w:val="auto"/>
          <w:sz w:val="32"/>
          <w:szCs w:val="32"/>
          <w:lang w:eastAsia="en-US"/>
        </w:rPr>
      </w:pPr>
      <w:r w:rsidRPr="00634416">
        <w:rPr>
          <w:rFonts w:ascii="Times New Roman" w:eastAsia="Times New Roman" w:hAnsi="Times New Roman" w:cs="Times New Roman"/>
          <w:b/>
          <w:color w:val="auto"/>
          <w:sz w:val="32"/>
          <w:szCs w:val="32"/>
          <w:lang w:eastAsia="en-US"/>
        </w:rPr>
        <w:t xml:space="preserve"> </w:t>
      </w:r>
    </w:p>
    <w:p w:rsidR="00063FFA" w:rsidRPr="00634416" w:rsidRDefault="00FA104B" w:rsidP="00DD7270">
      <w:pPr>
        <w:tabs>
          <w:tab w:val="left" w:pos="284"/>
          <w:tab w:val="center" w:pos="4536"/>
          <w:tab w:val="right" w:pos="9072"/>
        </w:tabs>
        <w:ind w:left="0" w:firstLine="0"/>
        <w:rPr>
          <w:rFonts w:ascii="Times New Roman" w:eastAsia="Times New Roman" w:hAnsi="Times New Roman" w:cs="Times New Roman"/>
          <w:b/>
          <w:color w:val="auto"/>
          <w:szCs w:val="28"/>
          <w:lang w:eastAsia="en-US"/>
        </w:rPr>
      </w:pPr>
      <w:r w:rsidRPr="00634416">
        <w:rPr>
          <w:rFonts w:ascii="Times New Roman" w:eastAsia="Times New Roman" w:hAnsi="Times New Roman" w:cs="Times New Roman"/>
          <w:b/>
          <w:color w:val="auto"/>
          <w:szCs w:val="28"/>
          <w:u w:val="single"/>
          <w:lang w:eastAsia="en-US"/>
        </w:rPr>
        <w:t>ОТНОСНО ОБЕКТ:</w:t>
      </w:r>
      <w:r w:rsidRPr="00634416">
        <w:rPr>
          <w:rFonts w:ascii="Times New Roman" w:eastAsia="Times New Roman" w:hAnsi="Times New Roman" w:cs="Times New Roman"/>
          <w:b/>
          <w:color w:val="auto"/>
          <w:szCs w:val="28"/>
          <w:lang w:eastAsia="en-US"/>
        </w:rPr>
        <w:t xml:space="preserve"> </w:t>
      </w:r>
      <w:r w:rsidR="00487CDB" w:rsidRPr="00634416">
        <w:rPr>
          <w:rFonts w:ascii="Times New Roman" w:eastAsia="Times New Roman" w:hAnsi="Times New Roman" w:cs="Times New Roman"/>
          <w:b/>
          <w:color w:val="auto"/>
          <w:szCs w:val="28"/>
          <w:lang w:eastAsia="en-US"/>
        </w:rPr>
        <w:t>«</w:t>
      </w:r>
      <w:r w:rsidR="00DD7270" w:rsidRPr="00634416">
        <w:rPr>
          <w:rFonts w:ascii="Times New Roman" w:eastAsia="Times New Roman" w:hAnsi="Times New Roman" w:cs="Times New Roman"/>
          <w:b/>
          <w:color w:val="auto"/>
          <w:szCs w:val="28"/>
          <w:lang w:eastAsia="en-US"/>
        </w:rPr>
        <w:t xml:space="preserve">ВЪТРЕШНА  ВОДОПРОВОДНА  МРЕЖА–С. ЧЕПИНЦИ- ЛОТ 10 – ИЗМЕНЕНИЕ ПО ЧЛЕН 154 ОТ ЗУТ </w:t>
      </w:r>
      <w:r w:rsidR="00487CDB" w:rsidRPr="00634416">
        <w:rPr>
          <w:rFonts w:ascii="Times New Roman" w:eastAsia="Times New Roman" w:hAnsi="Times New Roman" w:cs="Times New Roman"/>
          <w:b/>
          <w:color w:val="auto"/>
          <w:szCs w:val="28"/>
          <w:lang w:eastAsia="en-US"/>
        </w:rPr>
        <w:t xml:space="preserve">»  </w:t>
      </w:r>
    </w:p>
    <w:p w:rsidR="00487CDB" w:rsidRPr="00634416" w:rsidRDefault="00487CDB" w:rsidP="00DD7270">
      <w:pPr>
        <w:tabs>
          <w:tab w:val="left" w:pos="284"/>
          <w:tab w:val="center" w:pos="1061"/>
          <w:tab w:val="left" w:pos="1134"/>
          <w:tab w:val="center" w:pos="2383"/>
        </w:tabs>
        <w:spacing w:after="0" w:line="250" w:lineRule="auto"/>
        <w:ind w:left="0" w:right="113" w:firstLine="0"/>
        <w:rPr>
          <w:rFonts w:ascii="Times New Roman" w:eastAsia="Times New Roman" w:hAnsi="Times New Roman" w:cs="Times New Roman"/>
          <w:b/>
          <w:color w:val="auto"/>
          <w:szCs w:val="28"/>
          <w:u w:val="single"/>
          <w:lang w:eastAsia="en-US"/>
        </w:rPr>
      </w:pPr>
      <w:r w:rsidRPr="00634416">
        <w:rPr>
          <w:rFonts w:ascii="Times New Roman" w:eastAsia="Times New Roman" w:hAnsi="Times New Roman" w:cs="Times New Roman"/>
          <w:b/>
          <w:color w:val="auto"/>
          <w:szCs w:val="28"/>
          <w:u w:val="single"/>
          <w:lang w:eastAsia="en-US"/>
        </w:rPr>
        <w:t xml:space="preserve">  </w:t>
      </w:r>
    </w:p>
    <w:p w:rsidR="00063FFA" w:rsidRPr="00634416" w:rsidRDefault="00063FFA" w:rsidP="00DD7270">
      <w:pPr>
        <w:tabs>
          <w:tab w:val="left" w:pos="284"/>
          <w:tab w:val="center" w:pos="1061"/>
          <w:tab w:val="left" w:pos="1134"/>
          <w:tab w:val="center" w:pos="2383"/>
        </w:tabs>
        <w:spacing w:after="0" w:line="250" w:lineRule="auto"/>
        <w:ind w:left="0" w:right="113" w:firstLine="0"/>
        <w:rPr>
          <w:rFonts w:ascii="Times New Roman" w:eastAsia="Times New Roman" w:hAnsi="Times New Roman" w:cs="Times New Roman"/>
          <w:b/>
          <w:color w:val="auto"/>
          <w:szCs w:val="28"/>
          <w:lang w:eastAsia="en-US"/>
        </w:rPr>
      </w:pPr>
    </w:p>
    <w:p w:rsidR="00861F66" w:rsidRPr="00634416" w:rsidRDefault="00DD7270" w:rsidP="00DD7270">
      <w:pPr>
        <w:tabs>
          <w:tab w:val="left" w:pos="284"/>
          <w:tab w:val="center" w:pos="1061"/>
          <w:tab w:val="left" w:pos="1134"/>
          <w:tab w:val="center" w:pos="2383"/>
        </w:tabs>
        <w:spacing w:after="0" w:line="250" w:lineRule="auto"/>
        <w:ind w:left="0" w:right="113" w:firstLine="0"/>
        <w:rPr>
          <w:rFonts w:ascii="Times New Roman" w:eastAsia="Times New Roman" w:hAnsi="Times New Roman" w:cs="Times New Roman"/>
          <w:b/>
          <w:color w:val="auto"/>
          <w:szCs w:val="28"/>
          <w:lang w:eastAsia="en-US"/>
        </w:rPr>
      </w:pPr>
      <w:r w:rsidRPr="00634416">
        <w:rPr>
          <w:rFonts w:ascii="Times New Roman" w:eastAsia="Times New Roman" w:hAnsi="Times New Roman" w:cs="Times New Roman"/>
          <w:b/>
          <w:color w:val="auto"/>
          <w:szCs w:val="28"/>
          <w:lang w:eastAsia="en-US"/>
        </w:rPr>
        <w:t xml:space="preserve"> </w:t>
      </w:r>
      <w:r w:rsidR="00487CDB" w:rsidRPr="00634416">
        <w:rPr>
          <w:rFonts w:ascii="Times New Roman" w:eastAsia="Times New Roman" w:hAnsi="Times New Roman" w:cs="Times New Roman"/>
          <w:b/>
          <w:color w:val="auto"/>
          <w:szCs w:val="28"/>
          <w:u w:val="single"/>
          <w:lang w:eastAsia="en-US"/>
        </w:rPr>
        <w:t>МЕСТОПОЛОЖЕНИЕ</w:t>
      </w:r>
      <w:r w:rsidR="00FA104B" w:rsidRPr="00634416">
        <w:rPr>
          <w:rFonts w:ascii="Times New Roman" w:eastAsia="Times New Roman" w:hAnsi="Times New Roman" w:cs="Times New Roman"/>
          <w:b/>
          <w:color w:val="auto"/>
          <w:szCs w:val="28"/>
          <w:u w:val="single"/>
          <w:lang w:eastAsia="en-US"/>
        </w:rPr>
        <w:t>:</w:t>
      </w:r>
      <w:r w:rsidRPr="00634416">
        <w:rPr>
          <w:rFonts w:ascii="Times New Roman" w:eastAsia="Times New Roman" w:hAnsi="Times New Roman" w:cs="Times New Roman"/>
          <w:b/>
          <w:color w:val="auto"/>
          <w:szCs w:val="28"/>
          <w:lang w:eastAsia="en-US"/>
        </w:rPr>
        <w:t>С.ЧЕПИНЦИ,ОБЩИНАРУДОЗЕМ, ОБЛ.СМОЛЯН</w:t>
      </w:r>
      <w:r w:rsidR="00487CDB" w:rsidRPr="00634416">
        <w:rPr>
          <w:rFonts w:ascii="Times New Roman" w:eastAsia="Times New Roman" w:hAnsi="Times New Roman" w:cs="Times New Roman"/>
          <w:b/>
          <w:color w:val="auto"/>
          <w:szCs w:val="28"/>
          <w:lang w:eastAsia="en-US"/>
        </w:rPr>
        <w:t xml:space="preserve"> </w:t>
      </w:r>
    </w:p>
    <w:p w:rsidR="00DD7270" w:rsidRPr="00634416" w:rsidRDefault="00FA104B" w:rsidP="00DD7270">
      <w:pPr>
        <w:tabs>
          <w:tab w:val="left" w:pos="284"/>
          <w:tab w:val="center" w:pos="1061"/>
          <w:tab w:val="left" w:pos="1134"/>
          <w:tab w:val="center" w:pos="2383"/>
        </w:tabs>
        <w:spacing w:after="0" w:line="250" w:lineRule="auto"/>
        <w:ind w:left="0" w:right="113" w:firstLine="0"/>
        <w:rPr>
          <w:rFonts w:ascii="Times New Roman" w:eastAsia="Times New Roman" w:hAnsi="Times New Roman" w:cs="Times New Roman"/>
          <w:b/>
          <w:color w:val="auto"/>
          <w:szCs w:val="28"/>
          <w:lang w:eastAsia="en-US"/>
        </w:rPr>
      </w:pPr>
      <w:r w:rsidRPr="00634416">
        <w:rPr>
          <w:rFonts w:ascii="Times New Roman" w:eastAsia="Times New Roman" w:hAnsi="Times New Roman" w:cs="Times New Roman"/>
          <w:b/>
          <w:color w:val="auto"/>
          <w:szCs w:val="28"/>
          <w:lang w:eastAsia="en-US"/>
        </w:rPr>
        <w:t xml:space="preserve"> </w:t>
      </w:r>
      <w:r w:rsidRPr="00634416">
        <w:rPr>
          <w:rFonts w:ascii="Times New Roman" w:eastAsia="Times New Roman" w:hAnsi="Times New Roman" w:cs="Times New Roman"/>
          <w:b/>
          <w:color w:val="auto"/>
          <w:szCs w:val="28"/>
          <w:lang w:eastAsia="en-US"/>
        </w:rPr>
        <w:tab/>
        <w:t xml:space="preserve"> </w:t>
      </w:r>
      <w:r w:rsidRPr="00634416">
        <w:rPr>
          <w:rFonts w:ascii="Times New Roman" w:eastAsia="Times New Roman" w:hAnsi="Times New Roman" w:cs="Times New Roman"/>
          <w:b/>
          <w:color w:val="auto"/>
          <w:szCs w:val="28"/>
          <w:lang w:eastAsia="en-US"/>
        </w:rPr>
        <w:tab/>
        <w:t xml:space="preserve">       </w:t>
      </w:r>
    </w:p>
    <w:p w:rsidR="00063FFA" w:rsidRPr="00634416" w:rsidRDefault="00063FFA" w:rsidP="00DD7270">
      <w:pPr>
        <w:tabs>
          <w:tab w:val="left" w:pos="284"/>
          <w:tab w:val="center" w:pos="1061"/>
          <w:tab w:val="left" w:pos="1134"/>
          <w:tab w:val="center" w:pos="2383"/>
        </w:tabs>
        <w:spacing w:after="0" w:line="250" w:lineRule="auto"/>
        <w:ind w:left="0" w:right="113" w:firstLine="0"/>
        <w:rPr>
          <w:rFonts w:ascii="Times New Roman" w:eastAsia="Times New Roman" w:hAnsi="Times New Roman" w:cs="Times New Roman"/>
          <w:b/>
          <w:color w:val="auto"/>
          <w:szCs w:val="28"/>
          <w:lang w:eastAsia="en-US"/>
        </w:rPr>
      </w:pPr>
      <w:r w:rsidRPr="00634416">
        <w:rPr>
          <w:rFonts w:ascii="Times New Roman" w:eastAsia="Times New Roman" w:hAnsi="Times New Roman" w:cs="Times New Roman"/>
          <w:b/>
          <w:color w:val="auto"/>
          <w:szCs w:val="28"/>
          <w:lang w:eastAsia="en-US"/>
        </w:rPr>
        <w:t xml:space="preserve"> </w:t>
      </w:r>
      <w:r w:rsidR="00FA104B" w:rsidRPr="00634416">
        <w:rPr>
          <w:rFonts w:ascii="Times New Roman" w:eastAsia="Times New Roman" w:hAnsi="Times New Roman" w:cs="Times New Roman"/>
          <w:b/>
          <w:color w:val="auto"/>
          <w:szCs w:val="28"/>
          <w:u w:val="single"/>
          <w:lang w:eastAsia="en-US"/>
        </w:rPr>
        <w:t>ФАЗА :</w:t>
      </w:r>
      <w:r w:rsidR="00FA104B" w:rsidRPr="00634416">
        <w:rPr>
          <w:rFonts w:ascii="Times New Roman" w:eastAsia="Times New Roman" w:hAnsi="Times New Roman" w:cs="Times New Roman"/>
          <w:b/>
          <w:color w:val="auto"/>
          <w:szCs w:val="28"/>
          <w:lang w:eastAsia="en-US"/>
        </w:rPr>
        <w:t xml:space="preserve">   ТЕХНИЧЕСКИ ПРОЕКТ  </w:t>
      </w:r>
    </w:p>
    <w:p w:rsidR="00DD7270" w:rsidRPr="00634416" w:rsidRDefault="00DD7270" w:rsidP="00DD7270">
      <w:pPr>
        <w:tabs>
          <w:tab w:val="left" w:pos="284"/>
          <w:tab w:val="center" w:pos="1061"/>
          <w:tab w:val="left" w:pos="1134"/>
          <w:tab w:val="center" w:pos="2383"/>
        </w:tabs>
        <w:spacing w:after="0" w:line="250" w:lineRule="auto"/>
        <w:ind w:left="0" w:right="113" w:firstLine="0"/>
        <w:rPr>
          <w:rFonts w:ascii="Times New Roman" w:eastAsia="Times New Roman" w:hAnsi="Times New Roman" w:cs="Times New Roman"/>
          <w:b/>
          <w:color w:val="auto"/>
          <w:szCs w:val="28"/>
          <w:lang w:eastAsia="en-US"/>
        </w:rPr>
      </w:pPr>
    </w:p>
    <w:p w:rsidR="00861F66" w:rsidRPr="00634416" w:rsidRDefault="00FA104B" w:rsidP="00DD7270">
      <w:pPr>
        <w:tabs>
          <w:tab w:val="left" w:pos="284"/>
          <w:tab w:val="center" w:pos="1061"/>
          <w:tab w:val="left" w:pos="1134"/>
          <w:tab w:val="center" w:pos="2383"/>
        </w:tabs>
        <w:spacing w:after="0" w:line="250" w:lineRule="auto"/>
        <w:ind w:left="0" w:right="113" w:firstLine="0"/>
        <w:rPr>
          <w:rFonts w:ascii="Times New Roman" w:eastAsia="Times New Roman" w:hAnsi="Times New Roman" w:cs="Times New Roman"/>
          <w:b/>
          <w:color w:val="auto"/>
          <w:szCs w:val="28"/>
          <w:lang w:eastAsia="en-US"/>
        </w:rPr>
      </w:pPr>
      <w:r w:rsidRPr="00634416">
        <w:rPr>
          <w:rFonts w:ascii="Times New Roman" w:eastAsia="Times New Roman" w:hAnsi="Times New Roman" w:cs="Times New Roman"/>
          <w:b/>
          <w:color w:val="auto"/>
          <w:szCs w:val="28"/>
          <w:u w:val="single"/>
          <w:lang w:eastAsia="en-US"/>
        </w:rPr>
        <w:t>ЧАСТ</w:t>
      </w:r>
      <w:r w:rsidR="00DD7270" w:rsidRPr="00634416">
        <w:rPr>
          <w:rFonts w:ascii="Times New Roman" w:eastAsia="Times New Roman" w:hAnsi="Times New Roman" w:cs="Times New Roman"/>
          <w:b/>
          <w:color w:val="auto"/>
          <w:szCs w:val="28"/>
          <w:u w:val="single"/>
          <w:lang w:eastAsia="en-US"/>
        </w:rPr>
        <w:t xml:space="preserve">: </w:t>
      </w:r>
      <w:r w:rsidRPr="00634416">
        <w:rPr>
          <w:rFonts w:ascii="Times New Roman" w:eastAsia="Times New Roman" w:hAnsi="Times New Roman" w:cs="Times New Roman"/>
          <w:b/>
          <w:color w:val="auto"/>
          <w:szCs w:val="28"/>
          <w:lang w:eastAsia="en-US"/>
        </w:rPr>
        <w:t xml:space="preserve">ПЛАН ЗА УПРАВЛЕНИЕ НА СТРОИТЕЛНИТЕ ОТПАДЪЦИ </w:t>
      </w:r>
    </w:p>
    <w:p w:rsidR="00DD7270" w:rsidRPr="00634416" w:rsidRDefault="00DD7270" w:rsidP="00DD7270">
      <w:pPr>
        <w:tabs>
          <w:tab w:val="left" w:pos="284"/>
        </w:tabs>
        <w:spacing w:after="0" w:line="240" w:lineRule="auto"/>
        <w:ind w:left="0" w:firstLine="0"/>
        <w:jc w:val="left"/>
        <w:rPr>
          <w:rFonts w:ascii="Times New Roman" w:eastAsia="Times New Roman" w:hAnsi="Times New Roman" w:cs="Times New Roman"/>
          <w:b/>
          <w:color w:val="auto"/>
          <w:szCs w:val="28"/>
          <w:lang w:eastAsia="en-US"/>
        </w:rPr>
      </w:pPr>
    </w:p>
    <w:p w:rsidR="00DD7270" w:rsidRPr="00634416" w:rsidRDefault="00DD7270" w:rsidP="00DD7270">
      <w:pPr>
        <w:tabs>
          <w:tab w:val="left" w:pos="284"/>
        </w:tabs>
        <w:spacing w:after="0" w:line="240" w:lineRule="auto"/>
        <w:ind w:left="0" w:firstLine="0"/>
        <w:jc w:val="left"/>
        <w:rPr>
          <w:rFonts w:ascii="Times New Roman" w:eastAsia="Times New Roman" w:hAnsi="Times New Roman" w:cs="Times New Roman"/>
          <w:b/>
          <w:color w:val="auto"/>
          <w:szCs w:val="28"/>
          <w:lang w:eastAsia="en-US"/>
        </w:rPr>
      </w:pPr>
    </w:p>
    <w:p w:rsidR="00DD7270" w:rsidRPr="00634416" w:rsidRDefault="00DD7270" w:rsidP="00DD7270">
      <w:pPr>
        <w:tabs>
          <w:tab w:val="left" w:pos="284"/>
        </w:tabs>
        <w:spacing w:after="0" w:line="240" w:lineRule="auto"/>
        <w:ind w:left="0" w:firstLine="0"/>
        <w:jc w:val="left"/>
        <w:rPr>
          <w:rFonts w:ascii="Times New Roman" w:eastAsia="Times New Roman" w:hAnsi="Times New Roman" w:cs="Times New Roman"/>
          <w:b/>
          <w:color w:val="auto"/>
          <w:szCs w:val="28"/>
          <w:lang w:eastAsia="en-US"/>
        </w:rPr>
      </w:pPr>
    </w:p>
    <w:p w:rsidR="00DD7270" w:rsidRPr="00DD7270" w:rsidRDefault="00DD7270" w:rsidP="00DD7270">
      <w:pPr>
        <w:tabs>
          <w:tab w:val="left" w:pos="284"/>
        </w:tabs>
        <w:spacing w:after="0" w:line="240" w:lineRule="auto"/>
        <w:ind w:left="0" w:firstLine="0"/>
        <w:jc w:val="left"/>
        <w:rPr>
          <w:rFonts w:ascii="Times New Roman" w:eastAsia="Times New Roman" w:hAnsi="Times New Roman" w:cs="Times New Roman"/>
          <w:b/>
          <w:color w:val="auto"/>
          <w:szCs w:val="28"/>
          <w:lang w:eastAsia="en-US"/>
        </w:rPr>
      </w:pPr>
    </w:p>
    <w:p w:rsidR="00DD7270" w:rsidRPr="00DD7270" w:rsidRDefault="00DD7270" w:rsidP="00DD7270">
      <w:pPr>
        <w:tabs>
          <w:tab w:val="left" w:pos="284"/>
        </w:tabs>
        <w:spacing w:after="0" w:line="240" w:lineRule="auto"/>
        <w:ind w:left="0" w:firstLine="0"/>
        <w:jc w:val="left"/>
        <w:rPr>
          <w:rFonts w:ascii="Times New Roman" w:eastAsia="Times New Roman" w:hAnsi="Times New Roman" w:cs="Times New Roman"/>
          <w:b/>
          <w:color w:val="auto"/>
          <w:szCs w:val="28"/>
          <w:lang w:eastAsia="en-US"/>
        </w:rPr>
      </w:pPr>
      <w:r w:rsidRPr="00DD7270">
        <w:rPr>
          <w:rFonts w:ascii="Times New Roman" w:eastAsia="Times New Roman" w:hAnsi="Times New Roman" w:cs="Times New Roman"/>
          <w:b/>
          <w:color w:val="auto"/>
          <w:szCs w:val="28"/>
          <w:u w:val="single"/>
          <w:lang w:eastAsia="en-US"/>
        </w:rPr>
        <w:t>Възложител:</w:t>
      </w:r>
      <w:r w:rsidRPr="00DD7270">
        <w:rPr>
          <w:rFonts w:ascii="Times New Roman" w:eastAsia="Times New Roman" w:hAnsi="Times New Roman" w:cs="Times New Roman"/>
          <w:b/>
          <w:color w:val="auto"/>
          <w:szCs w:val="28"/>
          <w:lang w:eastAsia="en-US"/>
        </w:rPr>
        <w:t xml:space="preserve">    ОБЩИНА РУДОЗЕМ</w:t>
      </w:r>
    </w:p>
    <w:p w:rsidR="00DD7270" w:rsidRPr="00DD7270" w:rsidRDefault="00DD7270" w:rsidP="00DD7270">
      <w:pPr>
        <w:tabs>
          <w:tab w:val="left" w:pos="284"/>
        </w:tabs>
        <w:spacing w:after="0" w:line="240" w:lineRule="auto"/>
        <w:ind w:left="0" w:firstLine="0"/>
        <w:jc w:val="left"/>
        <w:rPr>
          <w:rFonts w:ascii="Times New Roman" w:eastAsia="Times New Roman" w:hAnsi="Times New Roman" w:cs="Times New Roman"/>
          <w:b/>
          <w:color w:val="auto"/>
          <w:szCs w:val="28"/>
          <w:lang w:eastAsia="en-US"/>
        </w:rPr>
      </w:pPr>
    </w:p>
    <w:p w:rsidR="00DD7270" w:rsidRPr="00DD7270" w:rsidRDefault="00DD7270" w:rsidP="00DD7270">
      <w:pPr>
        <w:tabs>
          <w:tab w:val="left" w:pos="284"/>
        </w:tabs>
        <w:spacing w:after="0" w:line="240" w:lineRule="auto"/>
        <w:ind w:left="0" w:firstLine="0"/>
        <w:jc w:val="left"/>
        <w:rPr>
          <w:rFonts w:ascii="Times New Roman" w:eastAsia="Times New Roman" w:hAnsi="Times New Roman" w:cs="Times New Roman"/>
          <w:b/>
          <w:color w:val="auto"/>
          <w:szCs w:val="28"/>
          <w:lang w:eastAsia="en-US"/>
        </w:rPr>
      </w:pPr>
      <w:r w:rsidRPr="00DD7270">
        <w:rPr>
          <w:rFonts w:ascii="Times New Roman" w:eastAsia="Times New Roman" w:hAnsi="Times New Roman" w:cs="Times New Roman"/>
          <w:b/>
          <w:color w:val="auto"/>
          <w:szCs w:val="28"/>
          <w:u w:val="single"/>
          <w:lang w:eastAsia="en-US"/>
        </w:rPr>
        <w:t>Изпълнител:</w:t>
      </w:r>
      <w:r w:rsidRPr="00DD7270">
        <w:rPr>
          <w:rFonts w:ascii="Times New Roman" w:eastAsia="Times New Roman" w:hAnsi="Times New Roman" w:cs="Times New Roman"/>
          <w:b/>
          <w:color w:val="auto"/>
          <w:szCs w:val="28"/>
          <w:lang w:eastAsia="en-US"/>
        </w:rPr>
        <w:t xml:space="preserve">   „К-С  ПРОЕКТ ИНЖЕНЕРИНГ“  ООД</w:t>
      </w:r>
    </w:p>
    <w:p w:rsidR="00DD7270" w:rsidRPr="00634416" w:rsidRDefault="00DD7270" w:rsidP="00DD7270">
      <w:pPr>
        <w:spacing w:after="0" w:line="240" w:lineRule="auto"/>
        <w:ind w:left="0" w:hanging="142"/>
        <w:jc w:val="left"/>
        <w:rPr>
          <w:rFonts w:ascii="Times New Roman" w:eastAsia="Times New Roman" w:hAnsi="Times New Roman" w:cs="Times New Roman"/>
          <w:b/>
          <w:color w:val="auto"/>
          <w:sz w:val="32"/>
          <w:szCs w:val="32"/>
          <w:lang w:eastAsia="en-US"/>
        </w:rPr>
      </w:pPr>
    </w:p>
    <w:p w:rsidR="00DD7270" w:rsidRPr="00634416" w:rsidRDefault="00DD7270" w:rsidP="00DD7270">
      <w:pPr>
        <w:spacing w:after="0" w:line="240" w:lineRule="auto"/>
        <w:ind w:left="0" w:hanging="142"/>
        <w:jc w:val="left"/>
        <w:rPr>
          <w:rFonts w:ascii="Times New Roman" w:eastAsia="Times New Roman" w:hAnsi="Times New Roman" w:cs="Times New Roman"/>
          <w:b/>
          <w:color w:val="auto"/>
          <w:sz w:val="32"/>
          <w:szCs w:val="32"/>
          <w:lang w:eastAsia="en-US"/>
        </w:rPr>
      </w:pPr>
    </w:p>
    <w:p w:rsidR="00634416" w:rsidRDefault="00DD7270" w:rsidP="00DD7270">
      <w:pPr>
        <w:spacing w:after="0" w:line="240" w:lineRule="auto"/>
        <w:ind w:left="0" w:hanging="142"/>
        <w:jc w:val="left"/>
        <w:rPr>
          <w:rFonts w:ascii="Times New Roman" w:eastAsia="Times New Roman" w:hAnsi="Times New Roman" w:cs="Times New Roman"/>
          <w:b/>
          <w:color w:val="auto"/>
          <w:szCs w:val="28"/>
          <w:u w:val="single"/>
          <w:lang w:eastAsia="en-US"/>
        </w:rPr>
      </w:pPr>
      <w:r w:rsidRPr="00634416">
        <w:rPr>
          <w:rFonts w:ascii="Times New Roman" w:eastAsia="Times New Roman" w:hAnsi="Times New Roman" w:cs="Times New Roman"/>
          <w:b/>
          <w:color w:val="auto"/>
          <w:szCs w:val="28"/>
          <w:u w:val="single"/>
          <w:lang w:eastAsia="en-US"/>
        </w:rPr>
        <w:t xml:space="preserve"> </w:t>
      </w:r>
    </w:p>
    <w:p w:rsidR="00634416" w:rsidRDefault="00634416" w:rsidP="00DD7270">
      <w:pPr>
        <w:spacing w:after="0" w:line="240" w:lineRule="auto"/>
        <w:ind w:left="0" w:hanging="142"/>
        <w:jc w:val="left"/>
        <w:rPr>
          <w:rFonts w:ascii="Times New Roman" w:eastAsia="Times New Roman" w:hAnsi="Times New Roman" w:cs="Times New Roman"/>
          <w:b/>
          <w:color w:val="auto"/>
          <w:szCs w:val="28"/>
          <w:u w:val="single"/>
          <w:lang w:eastAsia="en-US"/>
        </w:rPr>
      </w:pPr>
    </w:p>
    <w:p w:rsidR="00634416" w:rsidRDefault="00634416" w:rsidP="00DD7270">
      <w:pPr>
        <w:spacing w:after="0" w:line="240" w:lineRule="auto"/>
        <w:ind w:left="0" w:hanging="142"/>
        <w:jc w:val="left"/>
        <w:rPr>
          <w:rFonts w:ascii="Times New Roman" w:eastAsia="Times New Roman" w:hAnsi="Times New Roman" w:cs="Times New Roman"/>
          <w:b/>
          <w:color w:val="auto"/>
          <w:szCs w:val="28"/>
          <w:u w:val="single"/>
          <w:lang w:eastAsia="en-US"/>
        </w:rPr>
      </w:pPr>
    </w:p>
    <w:p w:rsidR="00634416" w:rsidRDefault="00634416" w:rsidP="00DD7270">
      <w:pPr>
        <w:spacing w:after="0" w:line="240" w:lineRule="auto"/>
        <w:ind w:left="0" w:hanging="142"/>
        <w:jc w:val="left"/>
        <w:rPr>
          <w:rFonts w:ascii="Times New Roman" w:eastAsia="Times New Roman" w:hAnsi="Times New Roman" w:cs="Times New Roman"/>
          <w:b/>
          <w:color w:val="auto"/>
          <w:szCs w:val="28"/>
          <w:u w:val="single"/>
          <w:lang w:eastAsia="en-US"/>
        </w:rPr>
      </w:pPr>
    </w:p>
    <w:p w:rsidR="00DD7270" w:rsidRPr="00DD7270" w:rsidRDefault="00DD7270" w:rsidP="00DD7270">
      <w:pPr>
        <w:spacing w:after="0" w:line="240" w:lineRule="auto"/>
        <w:ind w:left="0" w:hanging="142"/>
        <w:jc w:val="left"/>
        <w:rPr>
          <w:rFonts w:ascii="Times New Roman" w:eastAsia="Times New Roman" w:hAnsi="Times New Roman" w:cs="Times New Roman"/>
          <w:b/>
          <w:color w:val="auto"/>
          <w:szCs w:val="28"/>
          <w:u w:val="single"/>
          <w:lang w:eastAsia="en-US"/>
        </w:rPr>
      </w:pPr>
      <w:r w:rsidRPr="00DD7270">
        <w:rPr>
          <w:rFonts w:ascii="Times New Roman" w:eastAsia="Times New Roman" w:hAnsi="Times New Roman" w:cs="Times New Roman"/>
          <w:b/>
          <w:color w:val="auto"/>
          <w:szCs w:val="28"/>
          <w:u w:val="single"/>
          <w:lang w:eastAsia="en-US"/>
        </w:rPr>
        <w:t>Проектант:</w:t>
      </w:r>
      <w:r w:rsidRPr="00634416">
        <w:rPr>
          <w:rFonts w:ascii="Times New Roman" w:eastAsia="Times New Roman" w:hAnsi="Times New Roman" w:cs="Times New Roman"/>
          <w:b/>
          <w:color w:val="auto"/>
          <w:szCs w:val="28"/>
          <w:u w:val="single"/>
          <w:lang w:eastAsia="en-US"/>
        </w:rPr>
        <w:t xml:space="preserve"> </w:t>
      </w:r>
      <w:r w:rsidRPr="00634416">
        <w:rPr>
          <w:rFonts w:ascii="Times New Roman" w:eastAsia="Times New Roman" w:hAnsi="Times New Roman" w:cs="Times New Roman"/>
          <w:b/>
          <w:color w:val="auto"/>
          <w:szCs w:val="28"/>
          <w:lang w:eastAsia="en-US"/>
        </w:rPr>
        <w:t xml:space="preserve">                                                                   </w:t>
      </w:r>
      <w:r w:rsidRPr="00634416">
        <w:rPr>
          <w:rFonts w:ascii="Times New Roman" w:eastAsia="Times New Roman" w:hAnsi="Times New Roman" w:cs="Times New Roman"/>
          <w:b/>
          <w:color w:val="auto"/>
          <w:szCs w:val="28"/>
          <w:u w:val="single"/>
          <w:lang w:eastAsia="en-US"/>
        </w:rPr>
        <w:t xml:space="preserve"> </w:t>
      </w:r>
      <w:r w:rsidRPr="00DD7270">
        <w:rPr>
          <w:rFonts w:ascii="Times New Roman" w:eastAsia="Times New Roman" w:hAnsi="Times New Roman" w:cs="Times New Roman"/>
          <w:b/>
          <w:color w:val="auto"/>
          <w:szCs w:val="28"/>
          <w:u w:val="single"/>
          <w:lang w:eastAsia="en-US"/>
        </w:rPr>
        <w:t>Управител:</w:t>
      </w:r>
    </w:p>
    <w:p w:rsidR="00DD7270" w:rsidRPr="00DD7270" w:rsidRDefault="00DD7270" w:rsidP="00DD7270">
      <w:pPr>
        <w:spacing w:after="0" w:line="240" w:lineRule="auto"/>
        <w:ind w:left="0" w:hanging="142"/>
        <w:jc w:val="left"/>
        <w:rPr>
          <w:rFonts w:ascii="Times New Roman" w:eastAsia="Times New Roman" w:hAnsi="Times New Roman" w:cs="Times New Roman"/>
          <w:b/>
          <w:color w:val="auto"/>
          <w:szCs w:val="28"/>
          <w:u w:val="single"/>
          <w:lang w:eastAsia="en-US"/>
        </w:rPr>
      </w:pPr>
    </w:p>
    <w:p w:rsidR="00DD7270" w:rsidRPr="00DD7270" w:rsidRDefault="00DD7270" w:rsidP="00DD7270">
      <w:pPr>
        <w:spacing w:after="0" w:line="240" w:lineRule="auto"/>
        <w:ind w:left="0" w:hanging="142"/>
        <w:jc w:val="left"/>
        <w:rPr>
          <w:rFonts w:ascii="Times New Roman" w:eastAsia="Times New Roman" w:hAnsi="Times New Roman" w:cs="Times New Roman"/>
          <w:b/>
          <w:color w:val="auto"/>
          <w:sz w:val="24"/>
          <w:szCs w:val="24"/>
          <w:lang w:eastAsia="en-US"/>
        </w:rPr>
      </w:pPr>
      <w:r w:rsidRPr="00DD7270">
        <w:rPr>
          <w:rFonts w:ascii="Times New Roman" w:eastAsia="Times New Roman" w:hAnsi="Times New Roman" w:cs="Times New Roman"/>
          <w:b/>
          <w:color w:val="auto"/>
          <w:sz w:val="24"/>
          <w:szCs w:val="24"/>
          <w:lang w:eastAsia="en-US"/>
        </w:rPr>
        <w:t xml:space="preserve">                       (инж. Саша Крайчева)</w:t>
      </w:r>
      <w:r w:rsidRPr="00634416">
        <w:rPr>
          <w:rFonts w:ascii="Times New Roman" w:eastAsia="Times New Roman" w:hAnsi="Times New Roman" w:cs="Times New Roman"/>
          <w:b/>
          <w:color w:val="auto"/>
          <w:sz w:val="24"/>
          <w:szCs w:val="24"/>
          <w:lang w:eastAsia="en-US"/>
        </w:rPr>
        <w:t xml:space="preserve">             </w:t>
      </w:r>
      <w:r w:rsidRPr="00DD7270">
        <w:rPr>
          <w:rFonts w:ascii="Times New Roman" w:eastAsia="Times New Roman" w:hAnsi="Times New Roman" w:cs="Times New Roman"/>
          <w:b/>
          <w:color w:val="auto"/>
          <w:sz w:val="24"/>
          <w:szCs w:val="24"/>
          <w:lang w:eastAsia="en-US"/>
        </w:rPr>
        <w:t xml:space="preserve">                          </w:t>
      </w:r>
      <w:r w:rsidRPr="00634416">
        <w:rPr>
          <w:rFonts w:ascii="Times New Roman" w:eastAsia="Times New Roman" w:hAnsi="Times New Roman" w:cs="Times New Roman"/>
          <w:b/>
          <w:color w:val="auto"/>
          <w:sz w:val="24"/>
          <w:szCs w:val="24"/>
          <w:lang w:eastAsia="en-US"/>
        </w:rPr>
        <w:t xml:space="preserve">       </w:t>
      </w:r>
      <w:r w:rsidRPr="00DD7270">
        <w:rPr>
          <w:rFonts w:ascii="Times New Roman" w:eastAsia="Times New Roman" w:hAnsi="Times New Roman" w:cs="Times New Roman"/>
          <w:b/>
          <w:color w:val="auto"/>
          <w:sz w:val="24"/>
          <w:szCs w:val="24"/>
          <w:lang w:eastAsia="en-US"/>
        </w:rPr>
        <w:t xml:space="preserve">     (инж. Д.Димитров )</w:t>
      </w:r>
    </w:p>
    <w:p w:rsidR="00DD7270" w:rsidRPr="00DD7270" w:rsidRDefault="00DD7270" w:rsidP="00DD7270">
      <w:pPr>
        <w:spacing w:after="0" w:line="240" w:lineRule="auto"/>
        <w:ind w:left="0" w:firstLine="0"/>
        <w:jc w:val="left"/>
        <w:rPr>
          <w:rFonts w:ascii="Times New Roman" w:eastAsia="Times New Roman" w:hAnsi="Times New Roman" w:cs="Times New Roman"/>
          <w:b/>
          <w:color w:val="auto"/>
          <w:sz w:val="24"/>
          <w:szCs w:val="24"/>
          <w:lang w:eastAsia="en-US"/>
        </w:rPr>
      </w:pPr>
    </w:p>
    <w:p w:rsidR="00DD7270" w:rsidRPr="00DD7270" w:rsidRDefault="00DD7270" w:rsidP="00DD7270">
      <w:pPr>
        <w:spacing w:after="0" w:line="240" w:lineRule="auto"/>
        <w:ind w:left="0" w:firstLine="0"/>
        <w:jc w:val="left"/>
        <w:rPr>
          <w:rFonts w:ascii="Times New Roman" w:eastAsia="Times New Roman" w:hAnsi="Times New Roman" w:cs="Times New Roman"/>
          <w:b/>
          <w:color w:val="auto"/>
          <w:sz w:val="24"/>
          <w:szCs w:val="24"/>
          <w:lang w:eastAsia="en-US"/>
        </w:rPr>
      </w:pPr>
    </w:p>
    <w:p w:rsidR="00DD7270" w:rsidRPr="00DD7270" w:rsidRDefault="00DD7270" w:rsidP="00DD7270">
      <w:pPr>
        <w:spacing w:after="0" w:line="240" w:lineRule="auto"/>
        <w:ind w:left="0" w:firstLine="0"/>
        <w:jc w:val="left"/>
        <w:rPr>
          <w:rFonts w:ascii="Times New Roman" w:eastAsia="Times New Roman" w:hAnsi="Times New Roman" w:cs="Times New Roman"/>
          <w:b/>
          <w:color w:val="auto"/>
          <w:sz w:val="24"/>
          <w:szCs w:val="24"/>
          <w:lang w:eastAsia="en-US"/>
        </w:rPr>
      </w:pPr>
    </w:p>
    <w:tbl>
      <w:tblPr>
        <w:tblW w:w="10088" w:type="dxa"/>
        <w:tblInd w:w="-9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1866"/>
        <w:gridCol w:w="1701"/>
        <w:gridCol w:w="1843"/>
        <w:gridCol w:w="1701"/>
        <w:gridCol w:w="1418"/>
        <w:gridCol w:w="1559"/>
      </w:tblGrid>
      <w:tr w:rsidR="00DD7270" w:rsidRPr="00DD7270" w:rsidTr="00D94E60">
        <w:tblPrEx>
          <w:tblCellMar>
            <w:top w:w="0" w:type="dxa"/>
            <w:bottom w:w="0" w:type="dxa"/>
          </w:tblCellMar>
        </w:tblPrEx>
        <w:trPr>
          <w:trHeight w:val="527"/>
        </w:trPr>
        <w:tc>
          <w:tcPr>
            <w:tcW w:w="1866" w:type="dxa"/>
            <w:vMerge w:val="restart"/>
            <w:tcBorders>
              <w:top w:val="single" w:sz="8" w:space="0" w:color="auto"/>
              <w:left w:val="single" w:sz="8" w:space="0" w:color="auto"/>
              <w:right w:val="single" w:sz="8" w:space="0" w:color="auto"/>
            </w:tcBorders>
            <w:vAlign w:val="center"/>
          </w:tcPr>
          <w:p w:rsidR="00DD7270" w:rsidRPr="00DD7270" w:rsidRDefault="00DD7270" w:rsidP="00DD7270">
            <w:pPr>
              <w:spacing w:after="0" w:line="240" w:lineRule="auto"/>
              <w:ind w:left="165" w:firstLine="0"/>
              <w:jc w:val="center"/>
              <w:rPr>
                <w:rFonts w:ascii="Times New Roman" w:eastAsia="Times New Roman" w:hAnsi="Times New Roman" w:cs="Times New Roman"/>
                <w:b/>
                <w:color w:val="auto"/>
                <w:sz w:val="24"/>
                <w:szCs w:val="24"/>
                <w:lang w:eastAsia="en-US"/>
              </w:rPr>
            </w:pPr>
            <w:r w:rsidRPr="00DD7270">
              <w:rPr>
                <w:rFonts w:ascii="Times New Roman" w:eastAsia="Times New Roman" w:hAnsi="Times New Roman" w:cs="Times New Roman"/>
                <w:b/>
                <w:color w:val="auto"/>
                <w:sz w:val="24"/>
                <w:szCs w:val="24"/>
                <w:lang w:eastAsia="en-US"/>
              </w:rPr>
              <w:t>Съгласували:</w:t>
            </w:r>
          </w:p>
          <w:p w:rsidR="00DD7270" w:rsidRPr="00DD7270" w:rsidRDefault="00DD7270" w:rsidP="00DD7270">
            <w:pPr>
              <w:spacing w:after="0" w:line="240" w:lineRule="auto"/>
              <w:ind w:left="165" w:firstLine="0"/>
              <w:jc w:val="center"/>
              <w:rPr>
                <w:rFonts w:ascii="Times New Roman" w:eastAsia="Times New Roman" w:hAnsi="Times New Roman" w:cs="Times New Roman"/>
                <w:b/>
                <w:color w:val="auto"/>
                <w:sz w:val="32"/>
                <w:szCs w:val="32"/>
                <w:lang w:eastAsia="en-US"/>
              </w:rPr>
            </w:pPr>
          </w:p>
        </w:tc>
        <w:tc>
          <w:tcPr>
            <w:tcW w:w="1701" w:type="dxa"/>
            <w:tcBorders>
              <w:top w:val="single" w:sz="8" w:space="0" w:color="auto"/>
              <w:left w:val="single" w:sz="8" w:space="0" w:color="auto"/>
              <w:bottom w:val="single" w:sz="8" w:space="0" w:color="auto"/>
              <w:right w:val="single" w:sz="8" w:space="0" w:color="auto"/>
            </w:tcBorders>
            <w:vAlign w:val="center"/>
          </w:tcPr>
          <w:p w:rsidR="00DD7270" w:rsidRPr="00DD7270" w:rsidRDefault="00DD7270" w:rsidP="00DD7270">
            <w:pPr>
              <w:spacing w:after="0" w:line="240" w:lineRule="auto"/>
              <w:ind w:left="0" w:firstLine="0"/>
              <w:jc w:val="center"/>
              <w:rPr>
                <w:rFonts w:ascii="Times New Roman" w:eastAsia="Times New Roman" w:hAnsi="Times New Roman" w:cs="Times New Roman"/>
                <w:b/>
                <w:color w:val="auto"/>
                <w:sz w:val="24"/>
                <w:szCs w:val="24"/>
                <w:lang w:eastAsia="en-US"/>
              </w:rPr>
            </w:pPr>
            <w:r w:rsidRPr="00DD7270">
              <w:rPr>
                <w:rFonts w:ascii="Times New Roman" w:eastAsia="Times New Roman" w:hAnsi="Times New Roman" w:cs="Times New Roman"/>
                <w:b/>
                <w:color w:val="auto"/>
                <w:sz w:val="24"/>
                <w:szCs w:val="24"/>
                <w:lang w:eastAsia="en-US"/>
              </w:rPr>
              <w:t>Част Геодезия</w:t>
            </w:r>
          </w:p>
        </w:tc>
        <w:tc>
          <w:tcPr>
            <w:tcW w:w="1843" w:type="dxa"/>
            <w:tcBorders>
              <w:top w:val="single" w:sz="8" w:space="0" w:color="auto"/>
              <w:left w:val="single" w:sz="8" w:space="0" w:color="auto"/>
              <w:bottom w:val="single" w:sz="8" w:space="0" w:color="auto"/>
              <w:right w:val="single" w:sz="8" w:space="0" w:color="auto"/>
            </w:tcBorders>
            <w:vAlign w:val="center"/>
          </w:tcPr>
          <w:p w:rsidR="00DD7270" w:rsidRPr="00DD7270" w:rsidRDefault="00DD7270" w:rsidP="00DD7270">
            <w:pPr>
              <w:spacing w:after="0" w:line="240" w:lineRule="auto"/>
              <w:ind w:left="0" w:firstLine="0"/>
              <w:jc w:val="center"/>
              <w:rPr>
                <w:rFonts w:ascii="Times New Roman" w:eastAsia="Times New Roman" w:hAnsi="Times New Roman" w:cs="Times New Roman"/>
                <w:b/>
                <w:color w:val="auto"/>
                <w:sz w:val="24"/>
                <w:szCs w:val="24"/>
                <w:lang w:eastAsia="en-US"/>
              </w:rPr>
            </w:pPr>
            <w:r w:rsidRPr="00DD7270">
              <w:rPr>
                <w:rFonts w:ascii="Times New Roman" w:eastAsia="Times New Roman" w:hAnsi="Times New Roman" w:cs="Times New Roman"/>
                <w:b/>
                <w:color w:val="auto"/>
                <w:sz w:val="24"/>
                <w:szCs w:val="24"/>
                <w:lang w:eastAsia="en-US"/>
              </w:rPr>
              <w:t>Част Геология</w:t>
            </w:r>
          </w:p>
        </w:tc>
        <w:tc>
          <w:tcPr>
            <w:tcW w:w="1701" w:type="dxa"/>
            <w:tcBorders>
              <w:top w:val="single" w:sz="8" w:space="0" w:color="auto"/>
              <w:left w:val="single" w:sz="8" w:space="0" w:color="auto"/>
              <w:bottom w:val="single" w:sz="8" w:space="0" w:color="auto"/>
              <w:right w:val="single" w:sz="8" w:space="0" w:color="auto"/>
            </w:tcBorders>
            <w:vAlign w:val="center"/>
          </w:tcPr>
          <w:p w:rsidR="00DD7270" w:rsidRPr="00DD7270" w:rsidRDefault="00DD7270" w:rsidP="00DD7270">
            <w:pPr>
              <w:spacing w:after="0" w:line="240" w:lineRule="auto"/>
              <w:ind w:left="0" w:firstLine="0"/>
              <w:jc w:val="center"/>
              <w:rPr>
                <w:rFonts w:ascii="Times New Roman" w:eastAsia="Times New Roman" w:hAnsi="Times New Roman" w:cs="Times New Roman"/>
                <w:b/>
                <w:color w:val="auto"/>
                <w:sz w:val="24"/>
                <w:szCs w:val="24"/>
                <w:lang w:eastAsia="en-US"/>
              </w:rPr>
            </w:pPr>
            <w:r w:rsidRPr="00DD7270">
              <w:rPr>
                <w:rFonts w:ascii="Times New Roman" w:eastAsia="Times New Roman" w:hAnsi="Times New Roman" w:cs="Times New Roman"/>
                <w:b/>
                <w:color w:val="auto"/>
                <w:sz w:val="24"/>
                <w:szCs w:val="24"/>
                <w:lang w:eastAsia="en-US"/>
              </w:rPr>
              <w:t>Част ПБ</w:t>
            </w:r>
          </w:p>
        </w:tc>
        <w:tc>
          <w:tcPr>
            <w:tcW w:w="1418" w:type="dxa"/>
            <w:tcBorders>
              <w:top w:val="single" w:sz="8" w:space="0" w:color="auto"/>
              <w:left w:val="single" w:sz="8" w:space="0" w:color="auto"/>
              <w:bottom w:val="single" w:sz="8" w:space="0" w:color="auto"/>
              <w:right w:val="single" w:sz="8" w:space="0" w:color="auto"/>
            </w:tcBorders>
            <w:vAlign w:val="center"/>
          </w:tcPr>
          <w:p w:rsidR="00DD7270" w:rsidRPr="00DD7270" w:rsidRDefault="00DD7270" w:rsidP="00DD7270">
            <w:pPr>
              <w:spacing w:after="0" w:line="240" w:lineRule="auto"/>
              <w:ind w:left="0" w:firstLine="0"/>
              <w:jc w:val="center"/>
              <w:rPr>
                <w:rFonts w:ascii="Times New Roman" w:eastAsia="Times New Roman" w:hAnsi="Times New Roman" w:cs="Times New Roman"/>
                <w:b/>
                <w:color w:val="auto"/>
                <w:sz w:val="24"/>
                <w:szCs w:val="24"/>
                <w:lang w:eastAsia="en-US"/>
              </w:rPr>
            </w:pPr>
            <w:r w:rsidRPr="00DD7270">
              <w:rPr>
                <w:rFonts w:ascii="Times New Roman" w:eastAsia="Times New Roman" w:hAnsi="Times New Roman" w:cs="Times New Roman"/>
                <w:b/>
                <w:color w:val="auto"/>
                <w:sz w:val="24"/>
                <w:szCs w:val="24"/>
                <w:lang w:eastAsia="en-US"/>
              </w:rPr>
              <w:t>Част ПБЗ</w:t>
            </w:r>
          </w:p>
        </w:tc>
        <w:tc>
          <w:tcPr>
            <w:tcW w:w="1559" w:type="dxa"/>
            <w:tcBorders>
              <w:top w:val="single" w:sz="8" w:space="0" w:color="auto"/>
              <w:left w:val="single" w:sz="8" w:space="0" w:color="auto"/>
              <w:bottom w:val="single" w:sz="8" w:space="0" w:color="auto"/>
              <w:right w:val="single" w:sz="8" w:space="0" w:color="auto"/>
            </w:tcBorders>
            <w:vAlign w:val="center"/>
          </w:tcPr>
          <w:p w:rsidR="00DD7270" w:rsidRPr="00DD7270" w:rsidRDefault="00DD7270" w:rsidP="00DD7270">
            <w:pPr>
              <w:spacing w:after="0" w:line="240" w:lineRule="auto"/>
              <w:ind w:left="0" w:firstLine="0"/>
              <w:jc w:val="center"/>
              <w:rPr>
                <w:rFonts w:ascii="Times New Roman" w:eastAsia="Times New Roman" w:hAnsi="Times New Roman" w:cs="Times New Roman"/>
                <w:b/>
                <w:color w:val="auto"/>
                <w:sz w:val="24"/>
                <w:szCs w:val="24"/>
                <w:lang w:eastAsia="en-US"/>
              </w:rPr>
            </w:pPr>
            <w:r w:rsidRPr="00DD7270">
              <w:rPr>
                <w:rFonts w:ascii="Times New Roman" w:eastAsia="Times New Roman" w:hAnsi="Times New Roman" w:cs="Times New Roman"/>
                <w:b/>
                <w:color w:val="auto"/>
                <w:sz w:val="24"/>
                <w:szCs w:val="24"/>
                <w:lang w:eastAsia="en-US"/>
              </w:rPr>
              <w:t>Част ПУСО</w:t>
            </w:r>
          </w:p>
        </w:tc>
      </w:tr>
      <w:tr w:rsidR="00DD7270" w:rsidRPr="00DD7270" w:rsidTr="00D94E60">
        <w:tblPrEx>
          <w:tblCellMar>
            <w:top w:w="0" w:type="dxa"/>
            <w:bottom w:w="0" w:type="dxa"/>
          </w:tblCellMar>
        </w:tblPrEx>
        <w:trPr>
          <w:trHeight w:val="120"/>
        </w:trPr>
        <w:tc>
          <w:tcPr>
            <w:tcW w:w="1866" w:type="dxa"/>
            <w:vMerge/>
            <w:tcBorders>
              <w:left w:val="single" w:sz="8" w:space="0" w:color="auto"/>
              <w:bottom w:val="single" w:sz="8" w:space="0" w:color="auto"/>
              <w:right w:val="single" w:sz="8" w:space="0" w:color="auto"/>
            </w:tcBorders>
          </w:tcPr>
          <w:p w:rsidR="00DD7270" w:rsidRPr="00DD7270" w:rsidRDefault="00DD7270" w:rsidP="00DD7270">
            <w:pPr>
              <w:spacing w:after="0" w:line="240" w:lineRule="auto"/>
              <w:ind w:left="165" w:firstLine="0"/>
              <w:jc w:val="left"/>
              <w:rPr>
                <w:rFonts w:ascii="Times New Roman" w:eastAsia="Times New Roman" w:hAnsi="Times New Roman" w:cs="Times New Roman"/>
                <w:b/>
                <w:color w:val="auto"/>
                <w:sz w:val="24"/>
                <w:szCs w:val="24"/>
                <w:lang w:eastAsia="en-US"/>
              </w:rPr>
            </w:pPr>
          </w:p>
        </w:tc>
        <w:tc>
          <w:tcPr>
            <w:tcW w:w="1701" w:type="dxa"/>
            <w:tcBorders>
              <w:top w:val="single" w:sz="8" w:space="0" w:color="auto"/>
              <w:left w:val="single" w:sz="8" w:space="0" w:color="auto"/>
              <w:bottom w:val="single" w:sz="8" w:space="0" w:color="auto"/>
              <w:right w:val="single" w:sz="8" w:space="0" w:color="auto"/>
            </w:tcBorders>
          </w:tcPr>
          <w:p w:rsidR="00DD7270" w:rsidRPr="00DD7270" w:rsidRDefault="00DD7270" w:rsidP="00DD7270">
            <w:pPr>
              <w:spacing w:after="0" w:line="240" w:lineRule="auto"/>
              <w:ind w:left="0" w:firstLine="0"/>
              <w:jc w:val="left"/>
              <w:rPr>
                <w:rFonts w:ascii="Times New Roman" w:eastAsia="Times New Roman" w:hAnsi="Times New Roman" w:cs="Times New Roman"/>
                <w:b/>
                <w:color w:val="auto"/>
                <w:sz w:val="24"/>
                <w:szCs w:val="24"/>
                <w:lang w:eastAsia="en-US"/>
              </w:rPr>
            </w:pPr>
          </w:p>
          <w:p w:rsidR="00DD7270" w:rsidRPr="00DD7270" w:rsidRDefault="00DD7270" w:rsidP="00DD7270">
            <w:pPr>
              <w:spacing w:after="0" w:line="240" w:lineRule="auto"/>
              <w:ind w:left="0" w:firstLine="0"/>
              <w:jc w:val="left"/>
              <w:rPr>
                <w:rFonts w:ascii="Times New Roman" w:eastAsia="Times New Roman" w:hAnsi="Times New Roman" w:cs="Times New Roman"/>
                <w:b/>
                <w:color w:val="auto"/>
                <w:sz w:val="24"/>
                <w:szCs w:val="24"/>
                <w:lang w:eastAsia="en-US"/>
              </w:rPr>
            </w:pPr>
          </w:p>
        </w:tc>
        <w:tc>
          <w:tcPr>
            <w:tcW w:w="1843" w:type="dxa"/>
            <w:tcBorders>
              <w:top w:val="single" w:sz="8" w:space="0" w:color="auto"/>
              <w:left w:val="single" w:sz="8" w:space="0" w:color="auto"/>
              <w:bottom w:val="single" w:sz="8" w:space="0" w:color="auto"/>
              <w:right w:val="single" w:sz="8" w:space="0" w:color="auto"/>
            </w:tcBorders>
          </w:tcPr>
          <w:p w:rsidR="00DD7270" w:rsidRPr="00DD7270" w:rsidRDefault="00DD7270" w:rsidP="00DD7270">
            <w:pPr>
              <w:spacing w:after="0" w:line="240" w:lineRule="auto"/>
              <w:ind w:left="0" w:firstLine="0"/>
              <w:jc w:val="left"/>
              <w:rPr>
                <w:rFonts w:ascii="Times New Roman" w:eastAsia="Times New Roman" w:hAnsi="Times New Roman" w:cs="Times New Roman"/>
                <w:b/>
                <w:color w:val="auto"/>
                <w:sz w:val="24"/>
                <w:szCs w:val="24"/>
                <w:lang w:eastAsia="en-US"/>
              </w:rPr>
            </w:pPr>
          </w:p>
          <w:p w:rsidR="00DD7270" w:rsidRPr="00DD7270" w:rsidRDefault="00DD7270" w:rsidP="00DD7270">
            <w:pPr>
              <w:spacing w:after="0" w:line="240" w:lineRule="auto"/>
              <w:ind w:left="0" w:firstLine="0"/>
              <w:jc w:val="left"/>
              <w:rPr>
                <w:rFonts w:ascii="Times New Roman" w:eastAsia="Times New Roman" w:hAnsi="Times New Roman" w:cs="Times New Roman"/>
                <w:b/>
                <w:color w:val="auto"/>
                <w:sz w:val="24"/>
                <w:szCs w:val="24"/>
                <w:lang w:eastAsia="en-US"/>
              </w:rPr>
            </w:pPr>
          </w:p>
        </w:tc>
        <w:tc>
          <w:tcPr>
            <w:tcW w:w="1701" w:type="dxa"/>
            <w:tcBorders>
              <w:top w:val="single" w:sz="8" w:space="0" w:color="auto"/>
              <w:left w:val="single" w:sz="8" w:space="0" w:color="auto"/>
              <w:bottom w:val="single" w:sz="8" w:space="0" w:color="auto"/>
              <w:right w:val="single" w:sz="8" w:space="0" w:color="auto"/>
            </w:tcBorders>
          </w:tcPr>
          <w:p w:rsidR="00DD7270" w:rsidRPr="00DD7270" w:rsidRDefault="00DD7270" w:rsidP="00DD7270">
            <w:pPr>
              <w:spacing w:after="0" w:line="240" w:lineRule="auto"/>
              <w:ind w:left="0" w:firstLine="0"/>
              <w:jc w:val="left"/>
              <w:rPr>
                <w:rFonts w:ascii="Times New Roman" w:eastAsia="Times New Roman" w:hAnsi="Times New Roman" w:cs="Times New Roman"/>
                <w:b/>
                <w:color w:val="auto"/>
                <w:sz w:val="24"/>
                <w:szCs w:val="24"/>
                <w:lang w:eastAsia="en-US"/>
              </w:rPr>
            </w:pPr>
          </w:p>
          <w:p w:rsidR="00DD7270" w:rsidRPr="00DD7270" w:rsidRDefault="00DD7270" w:rsidP="00DD7270">
            <w:pPr>
              <w:spacing w:after="0" w:line="240" w:lineRule="auto"/>
              <w:ind w:left="0" w:firstLine="0"/>
              <w:jc w:val="left"/>
              <w:rPr>
                <w:rFonts w:ascii="Times New Roman" w:eastAsia="Times New Roman" w:hAnsi="Times New Roman" w:cs="Times New Roman"/>
                <w:b/>
                <w:color w:val="auto"/>
                <w:sz w:val="24"/>
                <w:szCs w:val="24"/>
                <w:lang w:eastAsia="en-US"/>
              </w:rPr>
            </w:pPr>
          </w:p>
        </w:tc>
        <w:tc>
          <w:tcPr>
            <w:tcW w:w="1418" w:type="dxa"/>
            <w:tcBorders>
              <w:top w:val="single" w:sz="8" w:space="0" w:color="auto"/>
              <w:left w:val="single" w:sz="8" w:space="0" w:color="auto"/>
              <w:bottom w:val="single" w:sz="8" w:space="0" w:color="auto"/>
              <w:right w:val="single" w:sz="8" w:space="0" w:color="auto"/>
            </w:tcBorders>
          </w:tcPr>
          <w:p w:rsidR="00DD7270" w:rsidRPr="00DD7270" w:rsidRDefault="00DD7270" w:rsidP="00DD7270">
            <w:pPr>
              <w:spacing w:after="0" w:line="240" w:lineRule="auto"/>
              <w:ind w:left="0" w:firstLine="0"/>
              <w:jc w:val="left"/>
              <w:rPr>
                <w:rFonts w:ascii="Times New Roman" w:eastAsia="Times New Roman" w:hAnsi="Times New Roman" w:cs="Times New Roman"/>
                <w:b/>
                <w:color w:val="auto"/>
                <w:sz w:val="24"/>
                <w:szCs w:val="24"/>
                <w:lang w:eastAsia="en-US"/>
              </w:rPr>
            </w:pPr>
          </w:p>
          <w:p w:rsidR="00DD7270" w:rsidRPr="00DD7270" w:rsidRDefault="00DD7270" w:rsidP="00DD7270">
            <w:pPr>
              <w:spacing w:after="0" w:line="240" w:lineRule="auto"/>
              <w:ind w:left="0" w:firstLine="0"/>
              <w:jc w:val="left"/>
              <w:rPr>
                <w:rFonts w:ascii="Times New Roman" w:eastAsia="Times New Roman" w:hAnsi="Times New Roman" w:cs="Times New Roman"/>
                <w:b/>
                <w:color w:val="auto"/>
                <w:sz w:val="24"/>
                <w:szCs w:val="24"/>
                <w:lang w:eastAsia="en-US"/>
              </w:rPr>
            </w:pPr>
          </w:p>
        </w:tc>
        <w:tc>
          <w:tcPr>
            <w:tcW w:w="1559" w:type="dxa"/>
            <w:tcBorders>
              <w:top w:val="single" w:sz="8" w:space="0" w:color="auto"/>
              <w:left w:val="single" w:sz="8" w:space="0" w:color="auto"/>
              <w:bottom w:val="single" w:sz="8" w:space="0" w:color="auto"/>
              <w:right w:val="single" w:sz="8" w:space="0" w:color="auto"/>
            </w:tcBorders>
          </w:tcPr>
          <w:p w:rsidR="00DD7270" w:rsidRPr="00DD7270" w:rsidRDefault="00DD7270" w:rsidP="00DD7270">
            <w:pPr>
              <w:spacing w:after="0" w:line="240" w:lineRule="auto"/>
              <w:ind w:left="0" w:firstLine="0"/>
              <w:jc w:val="left"/>
              <w:rPr>
                <w:rFonts w:ascii="Times New Roman" w:eastAsia="Times New Roman" w:hAnsi="Times New Roman" w:cs="Times New Roman"/>
                <w:b/>
                <w:color w:val="auto"/>
                <w:sz w:val="24"/>
                <w:szCs w:val="24"/>
                <w:lang w:eastAsia="en-US"/>
              </w:rPr>
            </w:pPr>
          </w:p>
          <w:p w:rsidR="00DD7270" w:rsidRPr="00DD7270" w:rsidRDefault="00DD7270" w:rsidP="00DD7270">
            <w:pPr>
              <w:spacing w:after="0" w:line="240" w:lineRule="auto"/>
              <w:ind w:left="0" w:firstLine="0"/>
              <w:jc w:val="left"/>
              <w:rPr>
                <w:rFonts w:ascii="Times New Roman" w:eastAsia="Times New Roman" w:hAnsi="Times New Roman" w:cs="Times New Roman"/>
                <w:b/>
                <w:color w:val="auto"/>
                <w:sz w:val="24"/>
                <w:szCs w:val="24"/>
                <w:lang w:eastAsia="en-US"/>
              </w:rPr>
            </w:pPr>
          </w:p>
        </w:tc>
      </w:tr>
    </w:tbl>
    <w:p w:rsidR="00DD7270" w:rsidRPr="00634416" w:rsidRDefault="00DD7270" w:rsidP="00DD7270">
      <w:pPr>
        <w:spacing w:after="0" w:line="240" w:lineRule="auto"/>
        <w:ind w:left="0" w:firstLine="0"/>
        <w:jc w:val="left"/>
        <w:rPr>
          <w:rFonts w:ascii="Times New Roman" w:eastAsia="Times New Roman" w:hAnsi="Times New Roman" w:cs="Times New Roman"/>
          <w:b/>
          <w:color w:val="auto"/>
          <w:sz w:val="24"/>
          <w:szCs w:val="24"/>
          <w:lang w:eastAsia="en-US"/>
        </w:rPr>
      </w:pPr>
      <w:r w:rsidRPr="00DD7270">
        <w:rPr>
          <w:rFonts w:ascii="Times New Roman" w:eastAsia="Times New Roman" w:hAnsi="Times New Roman" w:cs="Times New Roman"/>
          <w:b/>
          <w:color w:val="auto"/>
          <w:sz w:val="24"/>
          <w:szCs w:val="24"/>
          <w:lang w:eastAsia="en-US"/>
        </w:rPr>
        <w:t xml:space="preserve">                                                         </w:t>
      </w:r>
    </w:p>
    <w:p w:rsidR="00DD7270" w:rsidRPr="00634416" w:rsidRDefault="00DD7270" w:rsidP="00DD7270">
      <w:pPr>
        <w:spacing w:after="0" w:line="240" w:lineRule="auto"/>
        <w:ind w:left="0" w:firstLine="0"/>
        <w:jc w:val="left"/>
        <w:rPr>
          <w:rFonts w:ascii="Times New Roman" w:eastAsia="Times New Roman" w:hAnsi="Times New Roman" w:cs="Times New Roman"/>
          <w:b/>
          <w:color w:val="auto"/>
          <w:sz w:val="24"/>
          <w:szCs w:val="24"/>
          <w:lang w:eastAsia="en-US"/>
        </w:rPr>
      </w:pPr>
    </w:p>
    <w:p w:rsidR="00DD7270" w:rsidRPr="00634416" w:rsidRDefault="00DD7270" w:rsidP="00DD7270">
      <w:pPr>
        <w:spacing w:after="0" w:line="240" w:lineRule="auto"/>
        <w:ind w:left="0" w:firstLine="0"/>
        <w:jc w:val="left"/>
        <w:rPr>
          <w:rFonts w:ascii="Times New Roman" w:eastAsia="Times New Roman" w:hAnsi="Times New Roman" w:cs="Times New Roman"/>
          <w:b/>
          <w:color w:val="auto"/>
          <w:sz w:val="24"/>
          <w:szCs w:val="24"/>
          <w:lang w:eastAsia="en-US"/>
        </w:rPr>
      </w:pPr>
    </w:p>
    <w:p w:rsidR="00DD7270" w:rsidRPr="00DD7270" w:rsidRDefault="00DD7270" w:rsidP="00DD7270">
      <w:pPr>
        <w:spacing w:after="0" w:line="240" w:lineRule="auto"/>
        <w:ind w:left="0" w:firstLine="0"/>
        <w:jc w:val="left"/>
        <w:rPr>
          <w:rFonts w:ascii="Times New Roman" w:eastAsia="Times New Roman" w:hAnsi="Times New Roman" w:cs="Times New Roman"/>
          <w:b/>
          <w:color w:val="auto"/>
          <w:sz w:val="24"/>
          <w:szCs w:val="24"/>
          <w:lang w:eastAsia="en-US"/>
        </w:rPr>
      </w:pPr>
    </w:p>
    <w:p w:rsidR="00DD7270" w:rsidRPr="00DD7270" w:rsidRDefault="00DD7270" w:rsidP="00DD7270">
      <w:pPr>
        <w:spacing w:after="0" w:line="240" w:lineRule="auto"/>
        <w:ind w:left="0" w:firstLine="0"/>
        <w:jc w:val="left"/>
        <w:rPr>
          <w:rFonts w:ascii="Times New Roman" w:eastAsia="Times New Roman" w:hAnsi="Times New Roman" w:cs="Times New Roman"/>
          <w:b/>
          <w:color w:val="auto"/>
          <w:sz w:val="24"/>
          <w:szCs w:val="24"/>
          <w:lang w:eastAsia="en-US"/>
        </w:rPr>
      </w:pPr>
      <w:r w:rsidRPr="00DD7270">
        <w:rPr>
          <w:rFonts w:ascii="Times New Roman" w:eastAsia="Times New Roman" w:hAnsi="Times New Roman" w:cs="Times New Roman"/>
          <w:b/>
          <w:color w:val="auto"/>
          <w:sz w:val="24"/>
          <w:szCs w:val="24"/>
          <w:lang w:eastAsia="en-US"/>
        </w:rPr>
        <w:t xml:space="preserve">                                                   </w:t>
      </w:r>
    </w:p>
    <w:p w:rsidR="00DD7270" w:rsidRPr="00DD7270" w:rsidRDefault="00DD7270" w:rsidP="00DD7270">
      <w:pPr>
        <w:spacing w:after="0" w:line="240" w:lineRule="auto"/>
        <w:ind w:left="0" w:firstLine="0"/>
        <w:jc w:val="center"/>
        <w:rPr>
          <w:rFonts w:ascii="Times New Roman" w:eastAsia="Times New Roman" w:hAnsi="Times New Roman" w:cs="Times New Roman"/>
          <w:b/>
          <w:color w:val="auto"/>
          <w:sz w:val="24"/>
          <w:szCs w:val="24"/>
          <w:u w:val="single"/>
          <w:lang w:eastAsia="en-US"/>
        </w:rPr>
      </w:pPr>
      <w:r w:rsidRPr="00DD7270">
        <w:rPr>
          <w:rFonts w:ascii="Times New Roman" w:eastAsia="Times New Roman" w:hAnsi="Times New Roman" w:cs="Times New Roman"/>
          <w:b/>
          <w:color w:val="auto"/>
          <w:sz w:val="24"/>
          <w:szCs w:val="24"/>
          <w:u w:val="single"/>
          <w:lang w:eastAsia="en-US"/>
        </w:rPr>
        <w:t>Рудозем,  Декември  2017 г.</w:t>
      </w:r>
    </w:p>
    <w:p w:rsidR="00861F66" w:rsidRPr="00634416" w:rsidRDefault="00FA104B" w:rsidP="005C6627">
      <w:pPr>
        <w:tabs>
          <w:tab w:val="left" w:pos="1134"/>
        </w:tabs>
        <w:spacing w:after="447" w:line="259" w:lineRule="auto"/>
        <w:ind w:left="0" w:right="113" w:firstLine="851"/>
        <w:jc w:val="center"/>
        <w:rPr>
          <w:rFonts w:ascii="Times New Roman" w:hAnsi="Times New Roman" w:cs="Times New Roman"/>
          <w:b/>
          <w:szCs w:val="28"/>
        </w:rPr>
      </w:pPr>
      <w:r w:rsidRPr="00634416">
        <w:rPr>
          <w:rFonts w:ascii="Times New Roman" w:hAnsi="Times New Roman" w:cs="Times New Roman"/>
          <w:b/>
          <w:szCs w:val="28"/>
        </w:rPr>
        <w:lastRenderedPageBreak/>
        <w:t>ОБЯСНИТЕЛНА ЗАПИСКА</w:t>
      </w:r>
    </w:p>
    <w:p w:rsidR="00861F66" w:rsidRPr="00634416" w:rsidRDefault="00FA104B" w:rsidP="00033AAD">
      <w:pPr>
        <w:tabs>
          <w:tab w:val="center" w:pos="1061"/>
          <w:tab w:val="left" w:pos="1134"/>
          <w:tab w:val="center" w:pos="2383"/>
        </w:tabs>
        <w:spacing w:after="109" w:line="250" w:lineRule="auto"/>
        <w:ind w:left="0" w:right="113" w:firstLine="851"/>
        <w:rPr>
          <w:rFonts w:ascii="Times New Roman" w:hAnsi="Times New Roman" w:cs="Times New Roman"/>
          <w:sz w:val="24"/>
          <w:szCs w:val="24"/>
        </w:rPr>
      </w:pPr>
      <w:r w:rsidRPr="00634416">
        <w:rPr>
          <w:rFonts w:ascii="Times New Roman" w:hAnsi="Times New Roman" w:cs="Times New Roman"/>
          <w:b/>
          <w:sz w:val="24"/>
          <w:szCs w:val="24"/>
        </w:rPr>
        <w:t xml:space="preserve">I. </w:t>
      </w:r>
      <w:r w:rsidRPr="00634416">
        <w:rPr>
          <w:rFonts w:ascii="Times New Roman" w:hAnsi="Times New Roman" w:cs="Times New Roman"/>
          <w:b/>
          <w:sz w:val="24"/>
          <w:szCs w:val="24"/>
        </w:rPr>
        <w:tab/>
        <w:t xml:space="preserve">ВЪВЕДЕНИЕ </w:t>
      </w:r>
    </w:p>
    <w:p w:rsidR="00861F66" w:rsidRPr="00634416" w:rsidRDefault="00FA104B" w:rsidP="00033AAD">
      <w:pPr>
        <w:tabs>
          <w:tab w:val="left" w:pos="1134"/>
        </w:tabs>
        <w:ind w:left="0" w:right="113" w:firstLine="851"/>
        <w:rPr>
          <w:rFonts w:ascii="Times New Roman" w:hAnsi="Times New Roman" w:cs="Times New Roman"/>
          <w:sz w:val="24"/>
          <w:szCs w:val="24"/>
        </w:rPr>
      </w:pPr>
      <w:r w:rsidRPr="00634416">
        <w:rPr>
          <w:rFonts w:ascii="Times New Roman" w:hAnsi="Times New Roman" w:cs="Times New Roman"/>
          <w:sz w:val="24"/>
          <w:szCs w:val="24"/>
        </w:rPr>
        <w:t>Настоящият План за управление на строителните отпадъци за обект “</w:t>
      </w:r>
      <w:r w:rsidR="00DD7270" w:rsidRPr="00634416">
        <w:rPr>
          <w:rFonts w:ascii="Times New Roman" w:eastAsia="Times New Roman" w:hAnsi="Times New Roman" w:cs="Times New Roman"/>
          <w:b/>
          <w:color w:val="auto"/>
          <w:szCs w:val="28"/>
          <w:lang w:eastAsia="en-US"/>
        </w:rPr>
        <w:t xml:space="preserve"> «ВЪТРЕШНА  ВОДОПРОВОДНА  МРЕЖА–С. ЧЕПИНЦИ- ЛОТ 10 – ИЗМЕНЕНИЕ ПО ЧЛЕН 154 ОТ ЗУТ »</w:t>
      </w:r>
      <w:r w:rsidRPr="00634416">
        <w:rPr>
          <w:rFonts w:ascii="Times New Roman" w:hAnsi="Times New Roman" w:cs="Times New Roman"/>
          <w:sz w:val="24"/>
          <w:szCs w:val="24"/>
        </w:rPr>
        <w:t xml:space="preserve">“, е разработен в изпълнение изискванията на чл. 11, ал.1 от Закона на управление на отпадъците (обн., ДВ. Бр. 53 от 13.07.2012г.) и Наредба за управление на строителните отпадъци и влагане на рециклирани строителни материали (приета с ПМС № 277 от 05.11.2012г.). Планът обхваща дейностите по управление на отпадъците, генерирани при строителството на обекта, включително тяхното временно съхраняване, транспортиране и предаване за оползотворяване или обезвреждане. </w:t>
      </w:r>
    </w:p>
    <w:p w:rsidR="00861F66" w:rsidRPr="00634416" w:rsidRDefault="00FA104B" w:rsidP="00033AAD">
      <w:pPr>
        <w:tabs>
          <w:tab w:val="left" w:pos="1134"/>
        </w:tabs>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Основната цел на настоящия План за управление на строителните отпадъци (ПУСО) е да се създадат условия, при които да се гарантира устойчивото и екологосъобразно управление на отпадъците, генерирани при строителството на обекта. </w:t>
      </w:r>
    </w:p>
    <w:p w:rsidR="00861F66" w:rsidRPr="00634416" w:rsidRDefault="00FA104B" w:rsidP="00033AAD">
      <w:pPr>
        <w:tabs>
          <w:tab w:val="left" w:pos="1134"/>
        </w:tabs>
        <w:spacing w:after="0" w:line="259" w:lineRule="auto"/>
        <w:ind w:left="0" w:right="113" w:firstLine="851"/>
        <w:rPr>
          <w:rFonts w:ascii="Times New Roman" w:hAnsi="Times New Roman" w:cs="Times New Roman"/>
          <w:sz w:val="24"/>
          <w:szCs w:val="24"/>
        </w:rPr>
      </w:pPr>
      <w:r w:rsidRPr="00634416">
        <w:rPr>
          <w:rFonts w:ascii="Times New Roman" w:hAnsi="Times New Roman" w:cs="Times New Roman"/>
          <w:b/>
          <w:sz w:val="24"/>
          <w:szCs w:val="24"/>
        </w:rPr>
        <w:t xml:space="preserve"> </w:t>
      </w:r>
    </w:p>
    <w:p w:rsidR="00861F66" w:rsidRPr="00634416" w:rsidRDefault="00FA104B" w:rsidP="00033AAD">
      <w:pPr>
        <w:tabs>
          <w:tab w:val="left" w:pos="1134"/>
        </w:tabs>
        <w:spacing w:after="10" w:line="250" w:lineRule="auto"/>
        <w:ind w:left="0" w:right="113" w:firstLine="851"/>
        <w:rPr>
          <w:rFonts w:ascii="Times New Roman" w:hAnsi="Times New Roman" w:cs="Times New Roman"/>
          <w:sz w:val="24"/>
          <w:szCs w:val="24"/>
        </w:rPr>
      </w:pPr>
      <w:r w:rsidRPr="00634416">
        <w:rPr>
          <w:rFonts w:ascii="Times New Roman" w:hAnsi="Times New Roman" w:cs="Times New Roman"/>
          <w:b/>
          <w:sz w:val="24"/>
          <w:szCs w:val="24"/>
        </w:rPr>
        <w:t>Планът за управление на строителните отпадъци включва съгласно чл.5, ал.1</w:t>
      </w:r>
      <w:r w:rsidR="00DD7270" w:rsidRPr="00634416">
        <w:rPr>
          <w:rFonts w:ascii="Times New Roman" w:hAnsi="Times New Roman" w:cs="Times New Roman"/>
          <w:b/>
          <w:sz w:val="24"/>
          <w:szCs w:val="24"/>
        </w:rPr>
        <w:t xml:space="preserve"> следното </w:t>
      </w:r>
      <w:r w:rsidRPr="00634416">
        <w:rPr>
          <w:rFonts w:ascii="Times New Roman" w:hAnsi="Times New Roman" w:cs="Times New Roman"/>
          <w:b/>
          <w:sz w:val="24"/>
          <w:szCs w:val="24"/>
        </w:rPr>
        <w:t xml:space="preserve">: </w:t>
      </w:r>
    </w:p>
    <w:p w:rsidR="00861F66" w:rsidRPr="00634416" w:rsidRDefault="00FA104B" w:rsidP="00033AAD">
      <w:pPr>
        <w:numPr>
          <w:ilvl w:val="0"/>
          <w:numId w:val="2"/>
        </w:numPr>
        <w:tabs>
          <w:tab w:val="left" w:pos="1134"/>
        </w:tabs>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общи данни за инвестиционния проект, съгласно Приложение № 2; </w:t>
      </w:r>
    </w:p>
    <w:p w:rsidR="00861F66" w:rsidRPr="00634416" w:rsidRDefault="00FA104B" w:rsidP="00033AAD">
      <w:pPr>
        <w:numPr>
          <w:ilvl w:val="0"/>
          <w:numId w:val="2"/>
        </w:numPr>
        <w:tabs>
          <w:tab w:val="left" w:pos="1134"/>
        </w:tabs>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прогноза за образуваните СО и степента на тяхното материално оползотворяване, съгласно Приложение № 4; </w:t>
      </w:r>
    </w:p>
    <w:p w:rsidR="00861F66" w:rsidRPr="00634416" w:rsidRDefault="00FA104B" w:rsidP="00033AAD">
      <w:pPr>
        <w:numPr>
          <w:ilvl w:val="0"/>
          <w:numId w:val="2"/>
        </w:numPr>
        <w:tabs>
          <w:tab w:val="left" w:pos="1134"/>
        </w:tabs>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прогноза за вида и количеството на продуктите от оползотворени СО, които се влагат в строежа, съгласно приложение № 5; </w:t>
      </w:r>
    </w:p>
    <w:p w:rsidR="00861F66" w:rsidRPr="00634416" w:rsidRDefault="00FA104B" w:rsidP="00033AAD">
      <w:pPr>
        <w:numPr>
          <w:ilvl w:val="0"/>
          <w:numId w:val="2"/>
        </w:numPr>
        <w:tabs>
          <w:tab w:val="left" w:pos="1134"/>
        </w:tabs>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мерки, които се предприемат при управлението на образуваните СО. </w:t>
      </w:r>
    </w:p>
    <w:p w:rsidR="00063FFA" w:rsidRPr="00634416" w:rsidRDefault="00FA104B" w:rsidP="005C6627">
      <w:pPr>
        <w:tabs>
          <w:tab w:val="left" w:pos="1134"/>
        </w:tabs>
        <w:spacing w:after="0" w:line="259" w:lineRule="auto"/>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 </w:t>
      </w:r>
      <w:r w:rsidR="00063FFA" w:rsidRPr="00634416">
        <w:rPr>
          <w:rFonts w:ascii="Times New Roman" w:hAnsi="Times New Roman" w:cs="Times New Roman"/>
          <w:sz w:val="24"/>
          <w:szCs w:val="24"/>
        </w:rPr>
        <w:t>При изграждането на конкретния обект не се очаква да  се генерират голямо количество отпадъци в процеса на всички строителни и експлоатационни дейности, които могат за се подразделят на ново строителство,</w:t>
      </w:r>
      <w:r w:rsidR="006950D4" w:rsidRPr="00634416">
        <w:rPr>
          <w:rFonts w:ascii="Times New Roman" w:hAnsi="Times New Roman" w:cs="Times New Roman"/>
          <w:sz w:val="24"/>
          <w:szCs w:val="24"/>
        </w:rPr>
        <w:t xml:space="preserve"> </w:t>
      </w:r>
      <w:r w:rsidR="00063FFA" w:rsidRPr="00634416">
        <w:rPr>
          <w:rFonts w:ascii="Times New Roman" w:hAnsi="Times New Roman" w:cs="Times New Roman"/>
          <w:sz w:val="24"/>
          <w:szCs w:val="24"/>
        </w:rPr>
        <w:t xml:space="preserve"> реконструкция </w:t>
      </w:r>
      <w:r w:rsidR="006950D4" w:rsidRPr="00634416">
        <w:rPr>
          <w:rFonts w:ascii="Times New Roman" w:hAnsi="Times New Roman" w:cs="Times New Roman"/>
          <w:sz w:val="24"/>
          <w:szCs w:val="24"/>
        </w:rPr>
        <w:t xml:space="preserve"> и поддържане.</w:t>
      </w:r>
    </w:p>
    <w:p w:rsidR="00861F66" w:rsidRPr="00634416" w:rsidRDefault="006950D4" w:rsidP="00033AAD">
      <w:pPr>
        <w:tabs>
          <w:tab w:val="left" w:pos="1134"/>
        </w:tabs>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 </w:t>
      </w:r>
      <w:r w:rsidR="00FA104B" w:rsidRPr="00634416">
        <w:rPr>
          <w:rFonts w:ascii="Times New Roman" w:hAnsi="Times New Roman" w:cs="Times New Roman"/>
          <w:sz w:val="24"/>
          <w:szCs w:val="24"/>
        </w:rPr>
        <w:t>Теоретично, над 90% от отпадъците от строителство и разрушаване (ОСР), генерирани при строителство</w:t>
      </w:r>
      <w:r w:rsidRPr="00634416">
        <w:rPr>
          <w:rFonts w:ascii="Times New Roman" w:hAnsi="Times New Roman" w:cs="Times New Roman"/>
          <w:sz w:val="24"/>
          <w:szCs w:val="24"/>
        </w:rPr>
        <w:t>то</w:t>
      </w:r>
      <w:r w:rsidR="00FA104B" w:rsidRPr="00634416">
        <w:rPr>
          <w:rFonts w:ascii="Times New Roman" w:hAnsi="Times New Roman" w:cs="Times New Roman"/>
          <w:sz w:val="24"/>
          <w:szCs w:val="24"/>
        </w:rPr>
        <w:t xml:space="preserve">, е възможно да бъдат рециклирани и/или оползотворени без допълнителна преработка. </w:t>
      </w:r>
    </w:p>
    <w:p w:rsidR="00861F66" w:rsidRPr="00634416" w:rsidRDefault="00FA104B" w:rsidP="00033AAD">
      <w:pPr>
        <w:tabs>
          <w:tab w:val="left" w:pos="1134"/>
        </w:tabs>
        <w:ind w:left="0" w:right="113" w:firstLine="851"/>
        <w:rPr>
          <w:rFonts w:ascii="Times New Roman" w:hAnsi="Times New Roman" w:cs="Times New Roman"/>
          <w:sz w:val="24"/>
          <w:szCs w:val="24"/>
        </w:rPr>
      </w:pPr>
      <w:r w:rsidRPr="00634416">
        <w:rPr>
          <w:rFonts w:ascii="Times New Roman" w:hAnsi="Times New Roman" w:cs="Times New Roman"/>
          <w:sz w:val="24"/>
          <w:szCs w:val="24"/>
        </w:rPr>
        <w:t>За ефективността на този процес от огромно значение са селективното разрушаване на настилките</w:t>
      </w:r>
      <w:r w:rsidR="006950D4" w:rsidRPr="00634416">
        <w:rPr>
          <w:rFonts w:ascii="Times New Roman" w:hAnsi="Times New Roman" w:cs="Times New Roman"/>
          <w:sz w:val="24"/>
          <w:szCs w:val="24"/>
        </w:rPr>
        <w:t xml:space="preserve"> и бетоновите </w:t>
      </w:r>
      <w:r w:rsidRPr="00634416">
        <w:rPr>
          <w:rFonts w:ascii="Times New Roman" w:hAnsi="Times New Roman" w:cs="Times New Roman"/>
          <w:sz w:val="24"/>
          <w:szCs w:val="24"/>
        </w:rPr>
        <w:t xml:space="preserve"> </w:t>
      </w:r>
      <w:r w:rsidR="006950D4" w:rsidRPr="00634416">
        <w:rPr>
          <w:rFonts w:ascii="Times New Roman" w:hAnsi="Times New Roman" w:cs="Times New Roman"/>
          <w:sz w:val="24"/>
          <w:szCs w:val="24"/>
        </w:rPr>
        <w:t xml:space="preserve">огради </w:t>
      </w:r>
      <w:r w:rsidRPr="00634416">
        <w:rPr>
          <w:rFonts w:ascii="Times New Roman" w:hAnsi="Times New Roman" w:cs="Times New Roman"/>
          <w:sz w:val="24"/>
          <w:szCs w:val="24"/>
        </w:rPr>
        <w:t xml:space="preserve">недопускане на смесване и замърсяване, добра организация на дейностите по управление на отпадъците. Строителят трябва да спазва изискванията за разделно събиране и съхранение на образуваните строителни отпадъци по начин, осигуряващ последващото им повторно използване, рециклиране, оползотворяване. </w:t>
      </w:r>
    </w:p>
    <w:p w:rsidR="00861F66" w:rsidRPr="00634416" w:rsidRDefault="00FA104B" w:rsidP="00033AAD">
      <w:pPr>
        <w:tabs>
          <w:tab w:val="left" w:pos="1134"/>
        </w:tabs>
        <w:spacing w:after="0" w:line="259" w:lineRule="auto"/>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 </w:t>
      </w:r>
    </w:p>
    <w:p w:rsidR="00861F66" w:rsidRPr="00634416" w:rsidRDefault="00FA104B" w:rsidP="00033AAD">
      <w:pPr>
        <w:tabs>
          <w:tab w:val="left" w:pos="1134"/>
        </w:tabs>
        <w:spacing w:after="10" w:line="250" w:lineRule="auto"/>
        <w:ind w:left="0" w:right="113" w:firstLine="851"/>
        <w:rPr>
          <w:rFonts w:ascii="Times New Roman" w:hAnsi="Times New Roman" w:cs="Times New Roman"/>
          <w:sz w:val="24"/>
          <w:szCs w:val="24"/>
        </w:rPr>
      </w:pPr>
      <w:r w:rsidRPr="00634416">
        <w:rPr>
          <w:rFonts w:ascii="Times New Roman" w:hAnsi="Times New Roman" w:cs="Times New Roman"/>
          <w:b/>
          <w:sz w:val="24"/>
          <w:szCs w:val="24"/>
        </w:rPr>
        <w:t xml:space="preserve">В процеса на договаряне за възлагане на СМР, възложителят или упълномощено от него лице: </w:t>
      </w:r>
    </w:p>
    <w:p w:rsidR="00861F66" w:rsidRPr="00634416" w:rsidRDefault="00FA104B" w:rsidP="00033AAD">
      <w:pPr>
        <w:numPr>
          <w:ilvl w:val="0"/>
          <w:numId w:val="3"/>
        </w:numPr>
        <w:tabs>
          <w:tab w:val="left" w:pos="1134"/>
        </w:tabs>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определя отговорно лице за изпълнение на плана за управление на СО за съответния строеж; </w:t>
      </w:r>
    </w:p>
    <w:p w:rsidR="00861F66" w:rsidRPr="00634416" w:rsidRDefault="00FA104B" w:rsidP="00033AAD">
      <w:pPr>
        <w:numPr>
          <w:ilvl w:val="0"/>
          <w:numId w:val="3"/>
        </w:numPr>
        <w:tabs>
          <w:tab w:val="left" w:pos="1134"/>
        </w:tabs>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възлага задължения към участниците в строително-инвестиционния процес за спазване на изискванията за изпълнение на целите за рециклиране и оползотворяване на СО и за влагане на рециклирани строителни материали и/или оползотворяване на СО в обратни насипи. </w:t>
      </w:r>
    </w:p>
    <w:p w:rsidR="00861F66" w:rsidRPr="00634416" w:rsidRDefault="00FA104B" w:rsidP="00DD7270">
      <w:pPr>
        <w:tabs>
          <w:tab w:val="left" w:pos="1134"/>
        </w:tabs>
        <w:spacing w:after="0" w:line="259" w:lineRule="auto"/>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 При извършване на СМР, задължително се разделят по вид и се предават за последващо материално оползотворяване СО в обеми не по малки от дадените по долу в проекта. </w:t>
      </w:r>
    </w:p>
    <w:p w:rsidR="00861F66" w:rsidRPr="00634416" w:rsidRDefault="00FA104B" w:rsidP="00033AAD">
      <w:pPr>
        <w:tabs>
          <w:tab w:val="left" w:pos="1134"/>
        </w:tabs>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СО се събират, съхраняват, транспортират и подготвят за оползотворяване разделно. </w:t>
      </w:r>
    </w:p>
    <w:p w:rsidR="00861F66" w:rsidRPr="00634416" w:rsidRDefault="00FA104B" w:rsidP="00033AAD">
      <w:pPr>
        <w:tabs>
          <w:tab w:val="left" w:pos="1134"/>
        </w:tabs>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СО се подготвят за оползотворяване и рециклират на специализирани площадки. </w:t>
      </w:r>
    </w:p>
    <w:p w:rsidR="00861F66" w:rsidRPr="00634416" w:rsidRDefault="00FA104B" w:rsidP="00033AAD">
      <w:pPr>
        <w:tabs>
          <w:tab w:val="left" w:pos="1134"/>
        </w:tabs>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Възложителите на СМР изготвят транспортен дневник на СО по време на СМР по приложение № 6. Транспортният дневник включва информация за лицата, които извършват транспортиране на СО и лицата, на които се предават СО в процеса на СМР. Възложителите на СМР изготвят отчет съгласно приложение № 7 за изпълнение на плана за управление на СО. </w:t>
      </w:r>
    </w:p>
    <w:p w:rsidR="00861F66" w:rsidRPr="00634416" w:rsidRDefault="00FA104B" w:rsidP="00DD7270">
      <w:pPr>
        <w:tabs>
          <w:tab w:val="left" w:pos="1134"/>
        </w:tabs>
        <w:spacing w:after="0" w:line="259" w:lineRule="auto"/>
        <w:ind w:left="0" w:right="113" w:firstLine="851"/>
        <w:rPr>
          <w:rFonts w:ascii="Times New Roman" w:hAnsi="Times New Roman" w:cs="Times New Roman"/>
          <w:sz w:val="24"/>
          <w:szCs w:val="24"/>
        </w:rPr>
      </w:pPr>
      <w:r w:rsidRPr="00634416">
        <w:rPr>
          <w:rFonts w:ascii="Times New Roman" w:hAnsi="Times New Roman" w:cs="Times New Roman"/>
          <w:b/>
          <w:sz w:val="24"/>
          <w:szCs w:val="24"/>
        </w:rPr>
        <w:lastRenderedPageBreak/>
        <w:t xml:space="preserve"> Към този отчет се прилагат: </w:t>
      </w:r>
    </w:p>
    <w:p w:rsidR="00861F66" w:rsidRPr="00634416" w:rsidRDefault="00FA104B" w:rsidP="00033AAD">
      <w:pPr>
        <w:numPr>
          <w:ilvl w:val="0"/>
          <w:numId w:val="4"/>
        </w:numPr>
        <w:tabs>
          <w:tab w:val="left" w:pos="1134"/>
        </w:tabs>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копия на първични счетоводни документи и други документи за приемане на отпадъците от лицата, притежаващи документ по чл. 35 от ЗУО за извършване на дейности с код R5 и /или R10/. За отпадъчните материали от хартия, пластмаса, картон, метал, дърво се прилагат копия на първични счетоводни документи и други документи за приемане на отпадъците от лицата, притежаващи документ по чл. 35 от ЗУО за дейности по рециклиране на тези отпадъци, а за опасните отпадъци и азбеста, документи доказващи предаването им на съоръжения за обезвреждане. </w:t>
      </w:r>
    </w:p>
    <w:p w:rsidR="00861F66" w:rsidRPr="00634416" w:rsidRDefault="00FA104B" w:rsidP="00033AAD">
      <w:pPr>
        <w:numPr>
          <w:ilvl w:val="0"/>
          <w:numId w:val="4"/>
        </w:numPr>
        <w:tabs>
          <w:tab w:val="left" w:pos="1134"/>
        </w:tabs>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копия на първични счетоводни документи и кантарни бележки за закупени СО и/или продукти от оползотворени СО, документи за съответствие по Наредбата за съществените изисквания към строежите и оценяване съответствието на строителните продукти (обн. ДВ. бр. 106 от 2006г., изм. бр. 7 от 2011г.) (НСИСОССП), становището по чл. 25 и др. документи, доказващи влагането на продукти от оползотворени СО в строежа и/или оползотворяването на СО в обратни насипи. </w:t>
      </w:r>
    </w:p>
    <w:p w:rsidR="00861F66" w:rsidRPr="00634416" w:rsidRDefault="00FA104B" w:rsidP="00033AAD">
      <w:pPr>
        <w:tabs>
          <w:tab w:val="left" w:pos="1134"/>
        </w:tabs>
        <w:spacing w:after="10" w:line="250" w:lineRule="auto"/>
        <w:ind w:left="0" w:right="113" w:firstLine="851"/>
        <w:rPr>
          <w:rFonts w:ascii="Times New Roman" w:hAnsi="Times New Roman" w:cs="Times New Roman"/>
          <w:sz w:val="24"/>
          <w:szCs w:val="24"/>
        </w:rPr>
      </w:pPr>
      <w:r w:rsidRPr="00634416">
        <w:rPr>
          <w:rFonts w:ascii="Times New Roman" w:hAnsi="Times New Roman" w:cs="Times New Roman"/>
          <w:b/>
          <w:sz w:val="24"/>
          <w:szCs w:val="24"/>
        </w:rPr>
        <w:t xml:space="preserve">Лицата, при чиято дейност се образуват СО, прилагат като приоритетен ред следната йерархия при управлението им: </w:t>
      </w:r>
    </w:p>
    <w:p w:rsidR="00861F66" w:rsidRPr="00634416" w:rsidRDefault="00FA104B" w:rsidP="00033AAD">
      <w:pPr>
        <w:numPr>
          <w:ilvl w:val="0"/>
          <w:numId w:val="5"/>
        </w:numPr>
        <w:tabs>
          <w:tab w:val="left" w:pos="1134"/>
        </w:tabs>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предотвратяване; </w:t>
      </w:r>
    </w:p>
    <w:p w:rsidR="00861F66" w:rsidRPr="00634416" w:rsidRDefault="00FA104B" w:rsidP="00033AAD">
      <w:pPr>
        <w:numPr>
          <w:ilvl w:val="0"/>
          <w:numId w:val="5"/>
        </w:numPr>
        <w:tabs>
          <w:tab w:val="left" w:pos="1134"/>
        </w:tabs>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подготовка за повторна употреба; </w:t>
      </w:r>
    </w:p>
    <w:p w:rsidR="00861F66" w:rsidRPr="00634416" w:rsidRDefault="00FA104B" w:rsidP="00033AAD">
      <w:pPr>
        <w:numPr>
          <w:ilvl w:val="0"/>
          <w:numId w:val="5"/>
        </w:numPr>
        <w:tabs>
          <w:tab w:val="left" w:pos="1134"/>
        </w:tabs>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рециклиране на СО, които не могат да бъдат повторно употребени; </w:t>
      </w:r>
    </w:p>
    <w:p w:rsidR="00861F66" w:rsidRPr="00634416" w:rsidRDefault="00FA104B" w:rsidP="00033AAD">
      <w:pPr>
        <w:numPr>
          <w:ilvl w:val="0"/>
          <w:numId w:val="5"/>
        </w:numPr>
        <w:tabs>
          <w:tab w:val="left" w:pos="1134"/>
        </w:tabs>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оползотворяване в обратни насипи; </w:t>
      </w:r>
    </w:p>
    <w:p w:rsidR="00861F66" w:rsidRPr="00634416" w:rsidRDefault="00FA104B" w:rsidP="00033AAD">
      <w:pPr>
        <w:numPr>
          <w:ilvl w:val="0"/>
          <w:numId w:val="5"/>
        </w:numPr>
        <w:tabs>
          <w:tab w:val="left" w:pos="1134"/>
        </w:tabs>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оползотворяване за получаване на енергия от СО, които не могат да бъдат рециклирани и/или материално оползотворени; </w:t>
      </w:r>
    </w:p>
    <w:p w:rsidR="00861F66" w:rsidRPr="00634416" w:rsidRDefault="00FA104B" w:rsidP="00033AAD">
      <w:pPr>
        <w:numPr>
          <w:ilvl w:val="0"/>
          <w:numId w:val="5"/>
        </w:numPr>
        <w:tabs>
          <w:tab w:val="left" w:pos="1134"/>
        </w:tabs>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обезвреждане на СО, които не могат да бъдат повторно употребени, оползотворени и/или рециклирани по предходните точки. </w:t>
      </w:r>
    </w:p>
    <w:p w:rsidR="00861F66" w:rsidRPr="00634416" w:rsidRDefault="00FA104B" w:rsidP="00033AAD">
      <w:pPr>
        <w:tabs>
          <w:tab w:val="left" w:pos="1134"/>
        </w:tabs>
        <w:spacing w:after="0" w:line="259" w:lineRule="auto"/>
        <w:ind w:left="0" w:right="113" w:firstLine="851"/>
        <w:rPr>
          <w:rFonts w:ascii="Times New Roman" w:hAnsi="Times New Roman" w:cs="Times New Roman"/>
          <w:sz w:val="24"/>
          <w:szCs w:val="24"/>
        </w:rPr>
      </w:pPr>
      <w:r w:rsidRPr="00634416">
        <w:rPr>
          <w:rFonts w:ascii="Times New Roman" w:hAnsi="Times New Roman" w:cs="Times New Roman"/>
          <w:b/>
          <w:sz w:val="24"/>
          <w:szCs w:val="24"/>
        </w:rPr>
        <w:t xml:space="preserve"> </w:t>
      </w:r>
    </w:p>
    <w:p w:rsidR="00861F66" w:rsidRPr="00634416" w:rsidRDefault="00FA104B" w:rsidP="00033AAD">
      <w:pPr>
        <w:tabs>
          <w:tab w:val="left" w:pos="1134"/>
        </w:tabs>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За постигане на националната цел за повторна употреба, рециклиране и друго оползотворяване на материали по чл. 32, ал. 1 от ЗУО, минималните обеми за последващо оползотворяване на СО генерирани при дадена дейност, съгласно чл. 11, ал. 1 от Наредбата, са представени в Приложение № 8. </w:t>
      </w:r>
    </w:p>
    <w:p w:rsidR="00861F66" w:rsidRPr="00634416" w:rsidRDefault="00FA104B" w:rsidP="00033AAD">
      <w:pPr>
        <w:tabs>
          <w:tab w:val="left" w:pos="1134"/>
        </w:tabs>
        <w:spacing w:after="0" w:line="259" w:lineRule="auto"/>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 </w:t>
      </w:r>
    </w:p>
    <w:p w:rsidR="00861F66" w:rsidRPr="00634416" w:rsidRDefault="00FA104B" w:rsidP="00033AAD">
      <w:pPr>
        <w:tabs>
          <w:tab w:val="left" w:pos="1134"/>
        </w:tabs>
        <w:spacing w:after="10" w:line="250" w:lineRule="auto"/>
        <w:ind w:left="0" w:right="113" w:firstLine="851"/>
        <w:rPr>
          <w:rFonts w:ascii="Times New Roman" w:hAnsi="Times New Roman" w:cs="Times New Roman"/>
          <w:sz w:val="24"/>
          <w:szCs w:val="24"/>
        </w:rPr>
      </w:pPr>
      <w:r w:rsidRPr="00634416">
        <w:rPr>
          <w:rFonts w:ascii="Times New Roman" w:hAnsi="Times New Roman" w:cs="Times New Roman"/>
          <w:b/>
          <w:sz w:val="24"/>
          <w:szCs w:val="24"/>
        </w:rPr>
        <w:t xml:space="preserve">Материалното оползотворяване на СО е всяка една от дейностите: </w:t>
      </w:r>
    </w:p>
    <w:p w:rsidR="00861F66" w:rsidRPr="00634416" w:rsidRDefault="00FA104B" w:rsidP="00033AAD">
      <w:pPr>
        <w:numPr>
          <w:ilvl w:val="1"/>
          <w:numId w:val="5"/>
        </w:numPr>
        <w:tabs>
          <w:tab w:val="left" w:pos="1134"/>
        </w:tabs>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подготовка за повторна употреба; </w:t>
      </w:r>
    </w:p>
    <w:p w:rsidR="00861F66" w:rsidRPr="00634416" w:rsidRDefault="00FA104B" w:rsidP="00033AAD">
      <w:pPr>
        <w:numPr>
          <w:ilvl w:val="1"/>
          <w:numId w:val="5"/>
        </w:numPr>
        <w:tabs>
          <w:tab w:val="left" w:pos="1134"/>
        </w:tabs>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рециклиране; </w:t>
      </w:r>
    </w:p>
    <w:p w:rsidR="00861F66" w:rsidRPr="00634416" w:rsidRDefault="00FA104B" w:rsidP="00033AAD">
      <w:pPr>
        <w:numPr>
          <w:ilvl w:val="1"/>
          <w:numId w:val="5"/>
        </w:numPr>
        <w:tabs>
          <w:tab w:val="left" w:pos="1134"/>
        </w:tabs>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оползотворяване в обратни насипи. </w:t>
      </w:r>
    </w:p>
    <w:p w:rsidR="00861F66" w:rsidRPr="00634416" w:rsidRDefault="00FA104B" w:rsidP="00DD7270">
      <w:pPr>
        <w:tabs>
          <w:tab w:val="left" w:pos="1134"/>
        </w:tabs>
        <w:spacing w:after="0" w:line="259" w:lineRule="auto"/>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 Възложителите на СМР на проекти, финансирани с публични средства отговарят за влагането в строежите на рециклирани строителни материали или на третирани СО за материално оползотворяване в обратни насипи в количества, съгласно чл. 13, ал. 1 от Наредбата и Приложение № 10. </w:t>
      </w:r>
    </w:p>
    <w:p w:rsidR="00861F66" w:rsidRPr="00634416" w:rsidRDefault="00FA104B" w:rsidP="00033AAD">
      <w:pPr>
        <w:tabs>
          <w:tab w:val="left" w:pos="1134"/>
        </w:tabs>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Дейностите по събиране, транспортиране, подготовка преди оползотворяване и/или обезвреждане, материално оползотворяване, както и по обезвреждане на СО се извършват от лица, които притежават документ по чл. 35 от ЗУО. </w:t>
      </w:r>
    </w:p>
    <w:p w:rsidR="00861F66" w:rsidRPr="00634416" w:rsidRDefault="00FA104B" w:rsidP="00033AAD">
      <w:pPr>
        <w:tabs>
          <w:tab w:val="left" w:pos="1134"/>
        </w:tabs>
        <w:spacing w:after="0" w:line="259" w:lineRule="auto"/>
        <w:ind w:left="0" w:right="113" w:firstLine="851"/>
        <w:rPr>
          <w:rFonts w:ascii="Times New Roman" w:hAnsi="Times New Roman" w:cs="Times New Roman"/>
          <w:sz w:val="24"/>
          <w:szCs w:val="24"/>
        </w:rPr>
      </w:pPr>
      <w:r w:rsidRPr="00634416">
        <w:rPr>
          <w:rFonts w:ascii="Times New Roman" w:hAnsi="Times New Roman" w:cs="Times New Roman"/>
          <w:b/>
          <w:sz w:val="24"/>
          <w:szCs w:val="24"/>
        </w:rPr>
        <w:t xml:space="preserve"> </w:t>
      </w:r>
    </w:p>
    <w:p w:rsidR="00861F66" w:rsidRPr="00634416" w:rsidRDefault="00FA104B" w:rsidP="00033AAD">
      <w:pPr>
        <w:tabs>
          <w:tab w:val="left" w:pos="1134"/>
        </w:tabs>
        <w:spacing w:after="10" w:line="250" w:lineRule="auto"/>
        <w:ind w:left="0" w:right="113" w:firstLine="851"/>
        <w:rPr>
          <w:rFonts w:ascii="Times New Roman" w:hAnsi="Times New Roman" w:cs="Times New Roman"/>
          <w:sz w:val="24"/>
          <w:szCs w:val="24"/>
        </w:rPr>
      </w:pPr>
      <w:r w:rsidRPr="00634416">
        <w:rPr>
          <w:rFonts w:ascii="Times New Roman" w:hAnsi="Times New Roman" w:cs="Times New Roman"/>
          <w:b/>
          <w:sz w:val="24"/>
          <w:szCs w:val="24"/>
        </w:rPr>
        <w:t xml:space="preserve">Дейностите по събиране, в т.ч. съхраняване, както и по материално оползотворяване, в т.ч. подготовка за повторна употреба и рециклиране на СО, се извършват на следните видове площадки: </w:t>
      </w:r>
    </w:p>
    <w:p w:rsidR="00861F66" w:rsidRPr="00634416" w:rsidRDefault="00FA104B" w:rsidP="00033AAD">
      <w:pPr>
        <w:numPr>
          <w:ilvl w:val="1"/>
          <w:numId w:val="5"/>
        </w:numPr>
        <w:tabs>
          <w:tab w:val="left" w:pos="1134"/>
        </w:tabs>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строителната площадка; </w:t>
      </w:r>
    </w:p>
    <w:p w:rsidR="00861F66" w:rsidRPr="00634416" w:rsidRDefault="00FA104B" w:rsidP="00033AAD">
      <w:pPr>
        <w:numPr>
          <w:ilvl w:val="1"/>
          <w:numId w:val="5"/>
        </w:numPr>
        <w:tabs>
          <w:tab w:val="left" w:pos="1134"/>
        </w:tabs>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площадката, на която се извършва разрушаването; </w:t>
      </w:r>
    </w:p>
    <w:p w:rsidR="00861F66" w:rsidRPr="00634416" w:rsidRDefault="00FA104B" w:rsidP="00033AAD">
      <w:pPr>
        <w:numPr>
          <w:ilvl w:val="1"/>
          <w:numId w:val="5"/>
        </w:numPr>
        <w:tabs>
          <w:tab w:val="left" w:pos="1134"/>
        </w:tabs>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специализирани площадки за събиране, рециклиране, подготовка за оползотворяване, подготовка за повторна употреба и/или подготовка за обезвреждане на СО. </w:t>
      </w:r>
    </w:p>
    <w:p w:rsidR="00861F66" w:rsidRPr="00634416" w:rsidRDefault="00FA104B" w:rsidP="00033AAD">
      <w:pPr>
        <w:tabs>
          <w:tab w:val="left" w:pos="1134"/>
        </w:tabs>
        <w:spacing w:after="10" w:line="250" w:lineRule="auto"/>
        <w:ind w:left="0" w:right="113" w:firstLine="851"/>
        <w:rPr>
          <w:rFonts w:ascii="Times New Roman" w:hAnsi="Times New Roman" w:cs="Times New Roman"/>
          <w:sz w:val="24"/>
          <w:szCs w:val="24"/>
        </w:rPr>
      </w:pPr>
      <w:r w:rsidRPr="00634416">
        <w:rPr>
          <w:rFonts w:ascii="Times New Roman" w:hAnsi="Times New Roman" w:cs="Times New Roman"/>
          <w:b/>
          <w:sz w:val="24"/>
          <w:szCs w:val="24"/>
        </w:rPr>
        <w:t xml:space="preserve">За оползотворяване на СО в обратни насипи могат да се използват СО, при спазване на следните изисквания: </w:t>
      </w:r>
    </w:p>
    <w:p w:rsidR="00861F66" w:rsidRPr="00634416" w:rsidRDefault="00FA104B" w:rsidP="00033AAD">
      <w:pPr>
        <w:numPr>
          <w:ilvl w:val="1"/>
          <w:numId w:val="5"/>
        </w:numPr>
        <w:tabs>
          <w:tab w:val="left" w:pos="1134"/>
        </w:tabs>
        <w:ind w:left="0" w:right="113" w:firstLine="851"/>
        <w:rPr>
          <w:rFonts w:ascii="Times New Roman" w:hAnsi="Times New Roman" w:cs="Times New Roman"/>
          <w:sz w:val="24"/>
          <w:szCs w:val="24"/>
        </w:rPr>
      </w:pPr>
      <w:r w:rsidRPr="00634416">
        <w:rPr>
          <w:rFonts w:ascii="Times New Roman" w:hAnsi="Times New Roman" w:cs="Times New Roman"/>
          <w:sz w:val="24"/>
          <w:szCs w:val="24"/>
        </w:rPr>
        <w:lastRenderedPageBreak/>
        <w:t xml:space="preserve">СО трябва да отговарят на изискванията заложени в инвестиционния проект на строежа; </w:t>
      </w:r>
    </w:p>
    <w:p w:rsidR="00861F66" w:rsidRPr="00634416" w:rsidRDefault="00FA104B" w:rsidP="00033AAD">
      <w:pPr>
        <w:numPr>
          <w:ilvl w:val="1"/>
          <w:numId w:val="5"/>
        </w:numPr>
        <w:tabs>
          <w:tab w:val="left" w:pos="1134"/>
        </w:tabs>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лицето, което извършва материалното оползотворяване, чрез влагане на СО в обратни насипи трябва да притежава документ за операция с код R 10 по чл. 35 от ЗУО. </w:t>
      </w:r>
    </w:p>
    <w:p w:rsidR="00861F66" w:rsidRPr="00634416" w:rsidRDefault="00FA104B" w:rsidP="00DD7270">
      <w:pPr>
        <w:tabs>
          <w:tab w:val="left" w:pos="1134"/>
        </w:tabs>
        <w:spacing w:after="0" w:line="259" w:lineRule="auto"/>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 </w:t>
      </w:r>
      <w:r w:rsidRPr="00634416">
        <w:rPr>
          <w:rFonts w:ascii="Times New Roman" w:hAnsi="Times New Roman" w:cs="Times New Roman"/>
          <w:b/>
          <w:sz w:val="24"/>
          <w:szCs w:val="24"/>
        </w:rPr>
        <w:t xml:space="preserve">Използването на СО в обратни насипи е дейност по материално оползотворяване, ако са спазени едновременно следните условия, съгласно чл. 16, ал. 2 от Наредбата: </w:t>
      </w:r>
    </w:p>
    <w:p w:rsidR="00861F66" w:rsidRPr="00634416" w:rsidRDefault="00FA104B" w:rsidP="00033AAD">
      <w:pPr>
        <w:numPr>
          <w:ilvl w:val="1"/>
          <w:numId w:val="5"/>
        </w:numPr>
        <w:tabs>
          <w:tab w:val="left" w:pos="1134"/>
        </w:tabs>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СО са инертни, съгласно § 1, т. 2 от Допълнителната разпоредба; </w:t>
      </w:r>
    </w:p>
    <w:p w:rsidR="00861F66" w:rsidRPr="00634416" w:rsidRDefault="00FA104B" w:rsidP="00033AAD">
      <w:pPr>
        <w:numPr>
          <w:ilvl w:val="1"/>
          <w:numId w:val="5"/>
        </w:numPr>
        <w:tabs>
          <w:tab w:val="left" w:pos="1134"/>
        </w:tabs>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СО са преминали през процес на подготовка преди оползотворяване и/ или подготовка за повторна употреба; </w:t>
      </w:r>
    </w:p>
    <w:p w:rsidR="00861F66" w:rsidRPr="00634416" w:rsidRDefault="00FA104B" w:rsidP="00033AAD">
      <w:pPr>
        <w:tabs>
          <w:tab w:val="left" w:pos="1134"/>
        </w:tabs>
        <w:spacing w:after="0" w:line="259" w:lineRule="auto"/>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 </w:t>
      </w:r>
    </w:p>
    <w:p w:rsidR="00861F66" w:rsidRPr="00634416" w:rsidRDefault="00FA104B" w:rsidP="00033AAD">
      <w:pPr>
        <w:tabs>
          <w:tab w:val="left" w:pos="1134"/>
        </w:tabs>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СО, за които има съмнение, че не отговарят на критериите за инертност и/или са с произход от площадки, попадащи в обхвата на приложение № 8 или от други замърсени площадки, се подлагат на задължителни изпитвания, съгласно приложение № 1, на Наредба № 6, за доказване на тяхната инертност. Резултатите от изпитванията за инертност се документират с изпитвателни протоколи, издадени от акредитирани лаборатории. </w:t>
      </w:r>
    </w:p>
    <w:p w:rsidR="00861F66" w:rsidRPr="00634416" w:rsidRDefault="00FA104B" w:rsidP="00DD7270">
      <w:pPr>
        <w:tabs>
          <w:tab w:val="left" w:pos="1134"/>
        </w:tabs>
        <w:spacing w:after="0" w:line="259" w:lineRule="auto"/>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 </w:t>
      </w:r>
      <w:r w:rsidRPr="00634416">
        <w:rPr>
          <w:rFonts w:ascii="Times New Roman" w:hAnsi="Times New Roman" w:cs="Times New Roman"/>
          <w:b/>
          <w:sz w:val="24"/>
          <w:szCs w:val="24"/>
        </w:rPr>
        <w:t xml:space="preserve">Важно е да се отбележи че закона не се прилага за: </w:t>
      </w:r>
    </w:p>
    <w:p w:rsidR="00861F66" w:rsidRPr="00634416" w:rsidRDefault="00FA104B" w:rsidP="00033AAD">
      <w:pPr>
        <w:numPr>
          <w:ilvl w:val="0"/>
          <w:numId w:val="6"/>
        </w:numPr>
        <w:tabs>
          <w:tab w:val="left" w:pos="1134"/>
        </w:tabs>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земя, включително неизкопана замърсена почва и трайно свързани със земята сгради; </w:t>
      </w:r>
    </w:p>
    <w:p w:rsidR="00861F66" w:rsidRPr="00634416" w:rsidRDefault="00FA104B" w:rsidP="00033AAD">
      <w:pPr>
        <w:numPr>
          <w:ilvl w:val="0"/>
          <w:numId w:val="6"/>
        </w:numPr>
        <w:tabs>
          <w:tab w:val="left" w:pos="1134"/>
        </w:tabs>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незамърсена почва и други материали в естествено състояние, изкопани по време на строителни дейности, когато е сигурно, че материалът ще бъде използван за целите на строителството в естественото си състояние на площадката, от която е изкопан; - отпадъчни води </w:t>
      </w:r>
    </w:p>
    <w:p w:rsidR="00861F66" w:rsidRPr="00634416" w:rsidRDefault="00FA104B" w:rsidP="00033AAD">
      <w:pPr>
        <w:tabs>
          <w:tab w:val="left" w:pos="1134"/>
        </w:tabs>
        <w:spacing w:after="0" w:line="259" w:lineRule="auto"/>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 </w:t>
      </w:r>
    </w:p>
    <w:p w:rsidR="00861F66" w:rsidRPr="00634416" w:rsidRDefault="00FA104B" w:rsidP="00033AAD">
      <w:pPr>
        <w:tabs>
          <w:tab w:val="left" w:pos="1134"/>
        </w:tabs>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Дейностите по събиране, подготовка преди оползотворяване и рециклиране на СО, както и специфичните изисквания към площадките, на които се извършват тези дейности, следва да отговарят на минимално заложените изисквания в Приложение № 12 (чл. 17 от Наредбата). </w:t>
      </w:r>
    </w:p>
    <w:p w:rsidR="00861F66" w:rsidRPr="00634416" w:rsidRDefault="00FA104B" w:rsidP="00033AAD">
      <w:pPr>
        <w:tabs>
          <w:tab w:val="left" w:pos="1134"/>
        </w:tabs>
        <w:ind w:left="0" w:right="113" w:firstLine="851"/>
        <w:rPr>
          <w:rFonts w:ascii="Times New Roman" w:hAnsi="Times New Roman" w:cs="Times New Roman"/>
          <w:sz w:val="24"/>
          <w:szCs w:val="24"/>
        </w:rPr>
      </w:pPr>
      <w:r w:rsidRPr="00634416">
        <w:rPr>
          <w:rFonts w:ascii="Times New Roman" w:hAnsi="Times New Roman" w:cs="Times New Roman"/>
          <w:sz w:val="24"/>
          <w:szCs w:val="24"/>
          <w:u w:val="single" w:color="000000"/>
        </w:rPr>
        <w:t>Възложителите на проекта задължително включват в документацията</w:t>
      </w:r>
      <w:r w:rsidRPr="00634416">
        <w:rPr>
          <w:rFonts w:ascii="Times New Roman" w:hAnsi="Times New Roman" w:cs="Times New Roman"/>
          <w:sz w:val="24"/>
          <w:szCs w:val="24"/>
        </w:rPr>
        <w:t xml:space="preserve"> </w:t>
      </w:r>
      <w:r w:rsidRPr="00634416">
        <w:rPr>
          <w:rFonts w:ascii="Times New Roman" w:hAnsi="Times New Roman" w:cs="Times New Roman"/>
          <w:sz w:val="24"/>
          <w:szCs w:val="24"/>
          <w:u w:val="single" w:color="000000"/>
        </w:rPr>
        <w:t>за участие, в процедурите за възлагане на обществени поръчки за</w:t>
      </w:r>
      <w:r w:rsidRPr="00634416">
        <w:rPr>
          <w:rFonts w:ascii="Times New Roman" w:hAnsi="Times New Roman" w:cs="Times New Roman"/>
          <w:sz w:val="24"/>
          <w:szCs w:val="24"/>
        </w:rPr>
        <w:t xml:space="preserve"> </w:t>
      </w:r>
      <w:r w:rsidRPr="00634416">
        <w:rPr>
          <w:rFonts w:ascii="Times New Roman" w:hAnsi="Times New Roman" w:cs="Times New Roman"/>
          <w:sz w:val="24"/>
          <w:szCs w:val="24"/>
          <w:u w:val="single" w:color="000000"/>
        </w:rPr>
        <w:t>изпълнение на СМР</w:t>
      </w:r>
      <w:r w:rsidRPr="00634416">
        <w:rPr>
          <w:rFonts w:ascii="Times New Roman" w:hAnsi="Times New Roman" w:cs="Times New Roman"/>
          <w:sz w:val="24"/>
          <w:szCs w:val="24"/>
        </w:rPr>
        <w:t xml:space="preserve">, изисквания за влагане на продукти от оползотворяване на строителни отпадъци, съгласно Приложение № 10, към чл.13 ал.1 и 2 от Наредбата, съобразно обекта на предвидените в проекта СМР. </w:t>
      </w:r>
    </w:p>
    <w:p w:rsidR="00861F66" w:rsidRPr="00634416" w:rsidRDefault="00FA104B" w:rsidP="00033AAD">
      <w:pPr>
        <w:tabs>
          <w:tab w:val="left" w:pos="1134"/>
        </w:tabs>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Дейностите по събиране, транспортиране, подготовка преди оползотворяване и/или обезвреждане, материално оползотворяване, в т.ч. рециклиране и подготовка за повторна употреба, както и по обезвреждане на СО, се извършват от лица, които притежават документ по чл. 35 от ЗУО. </w:t>
      </w:r>
    </w:p>
    <w:p w:rsidR="00861F66" w:rsidRPr="00634416" w:rsidRDefault="00FA104B" w:rsidP="00033AAD">
      <w:pPr>
        <w:tabs>
          <w:tab w:val="left" w:pos="1134"/>
        </w:tabs>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Лицата, които извършват дейности по подготовка за оползотворяване и рециклиране на СО, изготвят годишен отчет, който представят в </w:t>
      </w:r>
      <w:r w:rsidRPr="00634416">
        <w:rPr>
          <w:rFonts w:ascii="Times New Roman" w:hAnsi="Times New Roman" w:cs="Times New Roman"/>
          <w:b/>
          <w:sz w:val="24"/>
          <w:szCs w:val="24"/>
          <w:u w:val="single" w:color="000000"/>
        </w:rPr>
        <w:t>Изпълнителната агенция по околната среда (ИАОС)</w:t>
      </w:r>
      <w:r w:rsidRPr="00634416">
        <w:rPr>
          <w:rFonts w:ascii="Times New Roman" w:hAnsi="Times New Roman" w:cs="Times New Roman"/>
          <w:b/>
          <w:sz w:val="24"/>
          <w:szCs w:val="24"/>
        </w:rPr>
        <w:t xml:space="preserve">. </w:t>
      </w:r>
    </w:p>
    <w:p w:rsidR="00861F66" w:rsidRPr="00634416" w:rsidRDefault="00FA104B" w:rsidP="00033AAD">
      <w:pPr>
        <w:tabs>
          <w:tab w:val="left" w:pos="1134"/>
        </w:tabs>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Лицата, които влагат продукти от оползотворени СО, изготвят годишен отчет, който представят в ИАОС. </w:t>
      </w:r>
    </w:p>
    <w:p w:rsidR="00861F66" w:rsidRPr="00634416" w:rsidRDefault="00FA104B" w:rsidP="00033AAD">
      <w:pPr>
        <w:tabs>
          <w:tab w:val="left" w:pos="1134"/>
        </w:tabs>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Лицата, които извършват оползотворяване в обратни насипи, изготвят годишен отчет, който представят в ИАОС. </w:t>
      </w:r>
    </w:p>
    <w:p w:rsidR="00861F66" w:rsidRPr="00634416" w:rsidRDefault="00FA104B" w:rsidP="00033AAD">
      <w:pPr>
        <w:tabs>
          <w:tab w:val="left" w:pos="1134"/>
        </w:tabs>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Лицата, чиято дейност е свързана с депониране на отпадъци, предоставят годишен отчет, който представят в ИАОС. </w:t>
      </w:r>
    </w:p>
    <w:p w:rsidR="00861F66" w:rsidRPr="00634416" w:rsidRDefault="00FA104B" w:rsidP="00033AAD">
      <w:pPr>
        <w:tabs>
          <w:tab w:val="left" w:pos="1134"/>
        </w:tabs>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Споменатите отчети се изготвят по Приложения № 28, 29, 30, 31, съгласно Наредба №2 от 22.01.2013г. за реда и образците, по които се предоставя информация за дейностите по отпадъците, както и реда за водене на публични регистри (обн., ДВ, бр. 10 от 05.02.2013г.). </w:t>
      </w:r>
    </w:p>
    <w:p w:rsidR="00861F66" w:rsidRPr="00634416" w:rsidRDefault="00FA104B" w:rsidP="00033AAD">
      <w:pPr>
        <w:tabs>
          <w:tab w:val="left" w:pos="1134"/>
        </w:tabs>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Въз основа на отчетните документи споменати по горе, изпълнителният директор на ИАОС изготвя доклад, в който определя дела на материално оползотворените, в т.ч. рециклирани СО спрямо общото количество образувани СО и го публикува на интернет страницата на ИАОС. </w:t>
      </w:r>
    </w:p>
    <w:p w:rsidR="00861F66" w:rsidRPr="00634416" w:rsidRDefault="00FA104B" w:rsidP="00033AAD">
      <w:pPr>
        <w:tabs>
          <w:tab w:val="left" w:pos="1134"/>
        </w:tabs>
        <w:spacing w:after="99" w:line="259" w:lineRule="auto"/>
        <w:ind w:left="0" w:right="113" w:firstLine="851"/>
        <w:rPr>
          <w:rFonts w:ascii="Times New Roman" w:hAnsi="Times New Roman" w:cs="Times New Roman"/>
          <w:sz w:val="24"/>
          <w:szCs w:val="24"/>
        </w:rPr>
      </w:pPr>
      <w:r w:rsidRPr="00634416">
        <w:rPr>
          <w:rFonts w:ascii="Times New Roman" w:hAnsi="Times New Roman" w:cs="Times New Roman"/>
          <w:sz w:val="24"/>
          <w:szCs w:val="24"/>
        </w:rPr>
        <w:t xml:space="preserve"> </w:t>
      </w:r>
    </w:p>
    <w:p w:rsidR="00861F66" w:rsidRPr="00634416" w:rsidRDefault="00FA104B" w:rsidP="00033AAD">
      <w:pPr>
        <w:tabs>
          <w:tab w:val="center" w:pos="1023"/>
          <w:tab w:val="left" w:pos="1134"/>
          <w:tab w:val="center" w:pos="4744"/>
        </w:tabs>
        <w:spacing w:after="111" w:line="250" w:lineRule="auto"/>
        <w:ind w:left="0" w:right="113" w:firstLine="851"/>
        <w:rPr>
          <w:rFonts w:ascii="Times New Roman" w:hAnsi="Times New Roman" w:cs="Times New Roman"/>
          <w:sz w:val="24"/>
          <w:szCs w:val="24"/>
        </w:rPr>
      </w:pPr>
      <w:r w:rsidRPr="00634416">
        <w:rPr>
          <w:rFonts w:ascii="Times New Roman" w:eastAsia="Calibri" w:hAnsi="Times New Roman" w:cs="Times New Roman"/>
          <w:sz w:val="24"/>
          <w:szCs w:val="24"/>
        </w:rPr>
        <w:tab/>
      </w:r>
      <w:r w:rsidR="007B65C3" w:rsidRPr="00634416">
        <w:rPr>
          <w:rFonts w:ascii="Times New Roman" w:hAnsi="Times New Roman" w:cs="Times New Roman"/>
          <w:b/>
          <w:sz w:val="24"/>
          <w:szCs w:val="24"/>
        </w:rPr>
        <w:t xml:space="preserve">II. </w:t>
      </w:r>
      <w:r w:rsidRPr="00634416">
        <w:rPr>
          <w:rFonts w:ascii="Times New Roman" w:hAnsi="Times New Roman" w:cs="Times New Roman"/>
          <w:b/>
          <w:sz w:val="24"/>
          <w:szCs w:val="24"/>
        </w:rPr>
        <w:t xml:space="preserve">ОБЩИ ДАННИ ЗА ИНВЕСТИЦИОННИЯ ПРОЕКТ </w:t>
      </w:r>
    </w:p>
    <w:p w:rsidR="00B30B42" w:rsidRPr="00634416" w:rsidRDefault="00FA104B" w:rsidP="00B30B42">
      <w:pPr>
        <w:overflowPunct w:val="0"/>
        <w:autoSpaceDE w:val="0"/>
        <w:autoSpaceDN w:val="0"/>
        <w:adjustRightInd w:val="0"/>
        <w:ind w:firstLine="720"/>
        <w:textAlignment w:val="baseline"/>
        <w:rPr>
          <w:rFonts w:ascii="Times New Roman" w:hAnsi="Times New Roman" w:cs="Times New Roman"/>
          <w:sz w:val="24"/>
          <w:szCs w:val="24"/>
        </w:rPr>
      </w:pPr>
      <w:r w:rsidRPr="00634416">
        <w:rPr>
          <w:rFonts w:ascii="Times New Roman" w:hAnsi="Times New Roman" w:cs="Times New Roman"/>
          <w:sz w:val="24"/>
          <w:szCs w:val="24"/>
        </w:rPr>
        <w:t xml:space="preserve">Целта на </w:t>
      </w:r>
      <w:r w:rsidR="00B30B42" w:rsidRPr="00634416">
        <w:rPr>
          <w:rFonts w:ascii="Times New Roman" w:hAnsi="Times New Roman" w:cs="Times New Roman"/>
          <w:sz w:val="24"/>
          <w:szCs w:val="24"/>
        </w:rPr>
        <w:t xml:space="preserve">инвестиционният </w:t>
      </w:r>
      <w:r w:rsidRPr="00634416">
        <w:rPr>
          <w:rFonts w:ascii="Times New Roman" w:hAnsi="Times New Roman" w:cs="Times New Roman"/>
          <w:sz w:val="24"/>
          <w:szCs w:val="24"/>
        </w:rPr>
        <w:t xml:space="preserve">проект е </w:t>
      </w:r>
      <w:r w:rsidR="00B30B42" w:rsidRPr="00634416">
        <w:rPr>
          <w:rFonts w:ascii="Times New Roman" w:hAnsi="Times New Roman" w:cs="Times New Roman"/>
          <w:sz w:val="24"/>
          <w:szCs w:val="24"/>
        </w:rPr>
        <w:t xml:space="preserve">да  даде техническо решение, касаещо  подмяната на  съществуващата стара водопроводна мрежа, изградена от етернитови и поцинковани тръби, с </w:t>
      </w:r>
      <w:r w:rsidR="00B30B42" w:rsidRPr="00634416">
        <w:rPr>
          <w:rFonts w:ascii="Times New Roman" w:hAnsi="Times New Roman" w:cs="Times New Roman"/>
          <w:sz w:val="24"/>
          <w:szCs w:val="24"/>
        </w:rPr>
        <w:lastRenderedPageBreak/>
        <w:t>нова водопроводна мрежа от тръби – полиетилен висока плътност, включително подмяна и на сградните водопроводни отклонения.</w:t>
      </w:r>
    </w:p>
    <w:p w:rsidR="00B30B42" w:rsidRPr="00634416" w:rsidRDefault="00B30B42" w:rsidP="00B30B42">
      <w:pPr>
        <w:overflowPunct w:val="0"/>
        <w:autoSpaceDE w:val="0"/>
        <w:autoSpaceDN w:val="0"/>
        <w:adjustRightInd w:val="0"/>
        <w:ind w:firstLine="720"/>
        <w:textAlignment w:val="baseline"/>
        <w:rPr>
          <w:rFonts w:ascii="Times New Roman" w:hAnsi="Times New Roman" w:cs="Times New Roman"/>
          <w:sz w:val="24"/>
          <w:szCs w:val="24"/>
        </w:rPr>
      </w:pPr>
      <w:r w:rsidRPr="00634416">
        <w:rPr>
          <w:rFonts w:ascii="Times New Roman" w:hAnsi="Times New Roman" w:cs="Times New Roman"/>
          <w:sz w:val="24"/>
          <w:szCs w:val="24"/>
        </w:rPr>
        <w:t>По  този начин ще се сведат до минимум загубите на вода и ще се повиши качеството на услугата водоснабдяване.</w:t>
      </w:r>
    </w:p>
    <w:p w:rsidR="00861F66" w:rsidRPr="00634416" w:rsidRDefault="00B30B42" w:rsidP="00B30B42">
      <w:pPr>
        <w:overflowPunct w:val="0"/>
        <w:autoSpaceDE w:val="0"/>
        <w:autoSpaceDN w:val="0"/>
        <w:adjustRightInd w:val="0"/>
        <w:ind w:firstLine="720"/>
        <w:textAlignment w:val="baseline"/>
        <w:rPr>
          <w:rFonts w:ascii="Times New Roman" w:hAnsi="Times New Roman" w:cs="Times New Roman"/>
          <w:sz w:val="24"/>
          <w:szCs w:val="24"/>
        </w:rPr>
      </w:pPr>
      <w:r w:rsidRPr="00634416">
        <w:rPr>
          <w:rFonts w:ascii="Times New Roman" w:eastAsia="Times New Roman" w:hAnsi="Times New Roman" w:cs="Times New Roman"/>
          <w:color w:val="auto"/>
          <w:sz w:val="24"/>
          <w:szCs w:val="24"/>
          <w:lang w:eastAsia="ca-ES"/>
        </w:rPr>
        <w:t xml:space="preserve"> </w:t>
      </w:r>
      <w:r w:rsidRPr="00634416">
        <w:rPr>
          <w:rFonts w:ascii="Times New Roman" w:hAnsi="Times New Roman" w:cs="Times New Roman"/>
          <w:sz w:val="24"/>
          <w:szCs w:val="24"/>
        </w:rPr>
        <w:t xml:space="preserve"> </w:t>
      </w:r>
      <w:r w:rsidR="00FA104B" w:rsidRPr="00634416">
        <w:rPr>
          <w:rFonts w:ascii="Times New Roman" w:hAnsi="Times New Roman" w:cs="Times New Roman"/>
          <w:sz w:val="24"/>
          <w:szCs w:val="24"/>
        </w:rPr>
        <w:t xml:space="preserve">Проектът предвижда </w:t>
      </w:r>
      <w:r w:rsidRPr="00634416">
        <w:rPr>
          <w:rFonts w:ascii="Times New Roman" w:hAnsi="Times New Roman" w:cs="Times New Roman"/>
          <w:sz w:val="24"/>
          <w:szCs w:val="24"/>
        </w:rPr>
        <w:t>цялостната подмяна на водопроводите и водопроводните съоръжения, като кранови, шахти, изграждане на пожарни хидранти, шахти за регулатори на налягане.</w:t>
      </w:r>
    </w:p>
    <w:p w:rsidR="005C6627" w:rsidRPr="00634416" w:rsidRDefault="005C6627" w:rsidP="00033AAD">
      <w:pPr>
        <w:tabs>
          <w:tab w:val="left" w:pos="1134"/>
        </w:tabs>
        <w:spacing w:after="193"/>
        <w:ind w:left="0" w:right="113" w:firstLine="851"/>
        <w:rPr>
          <w:rFonts w:ascii="Times New Roman" w:hAnsi="Times New Roman" w:cs="Times New Roman"/>
          <w:sz w:val="24"/>
          <w:szCs w:val="24"/>
        </w:rPr>
      </w:pPr>
    </w:p>
    <w:p w:rsidR="00861F66" w:rsidRPr="00634416" w:rsidRDefault="00FA104B" w:rsidP="00033AAD">
      <w:pPr>
        <w:pStyle w:val="ListParagraph"/>
        <w:numPr>
          <w:ilvl w:val="0"/>
          <w:numId w:val="14"/>
        </w:numPr>
        <w:spacing w:after="223" w:line="259" w:lineRule="auto"/>
        <w:ind w:left="0" w:right="254" w:firstLine="851"/>
        <w:rPr>
          <w:rFonts w:ascii="Times New Roman" w:hAnsi="Times New Roman" w:cs="Times New Roman"/>
          <w:sz w:val="24"/>
          <w:szCs w:val="24"/>
        </w:rPr>
      </w:pPr>
      <w:r w:rsidRPr="00634416">
        <w:rPr>
          <w:rFonts w:ascii="Times New Roman" w:hAnsi="Times New Roman" w:cs="Times New Roman"/>
          <w:b/>
          <w:i/>
          <w:sz w:val="24"/>
          <w:szCs w:val="24"/>
          <w:u w:val="single" w:color="000000"/>
        </w:rPr>
        <w:t>СЪЩЕСТВУВАЩО ПОЛОЖЕНИЕ</w:t>
      </w:r>
      <w:r w:rsidRPr="00634416">
        <w:rPr>
          <w:rFonts w:ascii="Times New Roman" w:hAnsi="Times New Roman" w:cs="Times New Roman"/>
          <w:b/>
          <w:i/>
          <w:sz w:val="24"/>
          <w:szCs w:val="24"/>
        </w:rPr>
        <w:t xml:space="preserve"> </w:t>
      </w:r>
    </w:p>
    <w:p w:rsidR="00861F66" w:rsidRPr="00634416" w:rsidRDefault="00B30B42" w:rsidP="007B65C3">
      <w:pPr>
        <w:spacing w:after="46"/>
        <w:ind w:left="0" w:right="-82" w:firstLine="851"/>
        <w:rPr>
          <w:rFonts w:ascii="Times New Roman" w:hAnsi="Times New Roman" w:cs="Times New Roman"/>
          <w:sz w:val="24"/>
          <w:szCs w:val="24"/>
        </w:rPr>
      </w:pPr>
      <w:r w:rsidRPr="00634416">
        <w:rPr>
          <w:rFonts w:ascii="Times New Roman" w:hAnsi="Times New Roman" w:cs="Times New Roman"/>
          <w:sz w:val="24"/>
          <w:szCs w:val="24"/>
        </w:rPr>
        <w:t xml:space="preserve">Подмяната на водоснабдителната мрежа е </w:t>
      </w:r>
      <w:r w:rsidR="00FA104B" w:rsidRPr="00634416">
        <w:rPr>
          <w:rFonts w:ascii="Times New Roman" w:hAnsi="Times New Roman" w:cs="Times New Roman"/>
          <w:sz w:val="24"/>
          <w:szCs w:val="24"/>
        </w:rPr>
        <w:t xml:space="preserve"> в границите на </w:t>
      </w:r>
      <w:r w:rsidRPr="00634416">
        <w:rPr>
          <w:rFonts w:ascii="Times New Roman" w:hAnsi="Times New Roman" w:cs="Times New Roman"/>
          <w:sz w:val="24"/>
          <w:szCs w:val="24"/>
        </w:rPr>
        <w:t xml:space="preserve">населеното място, </w:t>
      </w:r>
      <w:r w:rsidR="00FA104B" w:rsidRPr="00634416">
        <w:rPr>
          <w:rFonts w:ascii="Times New Roman" w:hAnsi="Times New Roman" w:cs="Times New Roman"/>
          <w:sz w:val="24"/>
          <w:szCs w:val="24"/>
        </w:rPr>
        <w:t xml:space="preserve"> като </w:t>
      </w:r>
      <w:r w:rsidRPr="00634416">
        <w:rPr>
          <w:rFonts w:ascii="Times New Roman" w:hAnsi="Times New Roman" w:cs="Times New Roman"/>
          <w:sz w:val="24"/>
          <w:szCs w:val="24"/>
        </w:rPr>
        <w:t xml:space="preserve">при изпълнението ще се засегнат /прокопаят, съответно възстановят/както  общинските улици и тротоари, така и част от частните имоти в селото. </w:t>
      </w:r>
    </w:p>
    <w:p w:rsidR="00861F66" w:rsidRPr="00634416" w:rsidRDefault="00B30B42" w:rsidP="000911EF">
      <w:pPr>
        <w:spacing w:after="49"/>
        <w:ind w:left="0" w:right="-82" w:firstLine="851"/>
        <w:rPr>
          <w:rFonts w:ascii="Times New Roman" w:hAnsi="Times New Roman" w:cs="Times New Roman"/>
          <w:sz w:val="24"/>
          <w:szCs w:val="24"/>
        </w:rPr>
      </w:pPr>
      <w:r w:rsidRPr="00634416">
        <w:rPr>
          <w:rFonts w:ascii="Times New Roman" w:hAnsi="Times New Roman" w:cs="Times New Roman"/>
          <w:sz w:val="24"/>
          <w:szCs w:val="24"/>
        </w:rPr>
        <w:t xml:space="preserve">По време на извършваното строителство ще се образуват </w:t>
      </w:r>
      <w:r w:rsidR="000911EF" w:rsidRPr="00634416">
        <w:rPr>
          <w:rFonts w:ascii="Times New Roman" w:hAnsi="Times New Roman" w:cs="Times New Roman"/>
          <w:sz w:val="24"/>
          <w:szCs w:val="24"/>
        </w:rPr>
        <w:t>определени количества строителни отпадъци , които следва да бъдат квалифицирани , съответно третирани или теоретично, над 90% от отпадъците от строителство и разрушаване (ОСР), генерирани при строителството, е възможно да бъдат рециклирани и/или оползотворени без допълнителна преработка.</w:t>
      </w:r>
    </w:p>
    <w:p w:rsidR="000911EF" w:rsidRPr="00634416" w:rsidRDefault="000911EF" w:rsidP="000911EF">
      <w:pPr>
        <w:spacing w:after="49"/>
        <w:ind w:left="0" w:right="-82" w:firstLine="851"/>
        <w:rPr>
          <w:rFonts w:ascii="Times New Roman" w:hAnsi="Times New Roman" w:cs="Times New Roman"/>
          <w:sz w:val="24"/>
          <w:szCs w:val="24"/>
        </w:rPr>
      </w:pPr>
    </w:p>
    <w:p w:rsidR="00861F66" w:rsidRPr="00634416" w:rsidRDefault="00FA104B" w:rsidP="00033AAD">
      <w:pPr>
        <w:spacing w:after="223" w:line="259" w:lineRule="auto"/>
        <w:ind w:left="0" w:right="254" w:firstLine="851"/>
        <w:rPr>
          <w:rFonts w:ascii="Times New Roman" w:hAnsi="Times New Roman" w:cs="Times New Roman"/>
          <w:sz w:val="24"/>
          <w:szCs w:val="24"/>
        </w:rPr>
      </w:pPr>
      <w:r w:rsidRPr="00634416">
        <w:rPr>
          <w:rFonts w:ascii="Times New Roman" w:hAnsi="Times New Roman" w:cs="Times New Roman"/>
          <w:b/>
          <w:i/>
          <w:sz w:val="24"/>
          <w:szCs w:val="24"/>
          <w:u w:val="single" w:color="000000"/>
        </w:rPr>
        <w:t>ПРОЕКТНО РЕШЕНИЕ</w:t>
      </w:r>
      <w:r w:rsidRPr="00634416">
        <w:rPr>
          <w:rFonts w:ascii="Times New Roman" w:hAnsi="Times New Roman" w:cs="Times New Roman"/>
          <w:b/>
          <w:i/>
          <w:sz w:val="24"/>
          <w:szCs w:val="24"/>
        </w:rPr>
        <w:t xml:space="preserve"> </w:t>
      </w:r>
    </w:p>
    <w:p w:rsidR="00861F66" w:rsidRPr="00634416" w:rsidRDefault="00FA104B" w:rsidP="001A26F2">
      <w:pPr>
        <w:pStyle w:val="ListParagraph"/>
        <w:numPr>
          <w:ilvl w:val="0"/>
          <w:numId w:val="14"/>
        </w:numPr>
        <w:spacing w:after="0" w:line="240" w:lineRule="auto"/>
        <w:ind w:right="59"/>
        <w:rPr>
          <w:rFonts w:ascii="Times New Roman" w:hAnsi="Times New Roman" w:cs="Times New Roman"/>
          <w:sz w:val="24"/>
          <w:szCs w:val="24"/>
        </w:rPr>
      </w:pPr>
      <w:r w:rsidRPr="00634416">
        <w:rPr>
          <w:rFonts w:ascii="Times New Roman" w:hAnsi="Times New Roman" w:cs="Times New Roman"/>
          <w:b/>
          <w:sz w:val="24"/>
          <w:szCs w:val="24"/>
        </w:rPr>
        <w:t xml:space="preserve">СИТУАЦИЯ </w:t>
      </w:r>
    </w:p>
    <w:p w:rsidR="00861F66" w:rsidRPr="00634416" w:rsidRDefault="00FA104B" w:rsidP="001A26F2">
      <w:pPr>
        <w:spacing w:after="0" w:line="240" w:lineRule="auto"/>
        <w:ind w:left="0" w:right="59" w:firstLine="851"/>
        <w:rPr>
          <w:rFonts w:ascii="Times New Roman" w:hAnsi="Times New Roman" w:cs="Times New Roman"/>
          <w:sz w:val="24"/>
          <w:szCs w:val="24"/>
        </w:rPr>
      </w:pPr>
      <w:r w:rsidRPr="00634416">
        <w:rPr>
          <w:rFonts w:ascii="Times New Roman" w:hAnsi="Times New Roman" w:cs="Times New Roman"/>
          <w:sz w:val="24"/>
          <w:szCs w:val="24"/>
        </w:rPr>
        <w:t xml:space="preserve">Настоящата проектна разработка се реализира в границите на </w:t>
      </w:r>
      <w:r w:rsidR="000911EF" w:rsidRPr="00634416">
        <w:rPr>
          <w:rFonts w:ascii="Times New Roman" w:hAnsi="Times New Roman" w:cs="Times New Roman"/>
          <w:sz w:val="24"/>
          <w:szCs w:val="24"/>
        </w:rPr>
        <w:t>населеното място</w:t>
      </w:r>
      <w:r w:rsidRPr="00634416">
        <w:rPr>
          <w:rFonts w:ascii="Times New Roman" w:hAnsi="Times New Roman" w:cs="Times New Roman"/>
          <w:sz w:val="24"/>
          <w:szCs w:val="24"/>
        </w:rPr>
        <w:t xml:space="preserve">, съгласно заданието. </w:t>
      </w:r>
      <w:r w:rsidR="000911EF" w:rsidRPr="00634416">
        <w:rPr>
          <w:rFonts w:ascii="Times New Roman" w:hAnsi="Times New Roman" w:cs="Times New Roman"/>
          <w:sz w:val="24"/>
          <w:szCs w:val="24"/>
        </w:rPr>
        <w:t xml:space="preserve"> Проектът </w:t>
      </w:r>
      <w:r w:rsidR="00A11C47" w:rsidRPr="00634416">
        <w:rPr>
          <w:rFonts w:ascii="Times New Roman" w:hAnsi="Times New Roman" w:cs="Times New Roman"/>
          <w:sz w:val="24"/>
          <w:szCs w:val="24"/>
        </w:rPr>
        <w:t xml:space="preserve"> </w:t>
      </w:r>
      <w:r w:rsidR="000911EF" w:rsidRPr="00634416">
        <w:rPr>
          <w:rFonts w:ascii="Times New Roman" w:hAnsi="Times New Roman" w:cs="Times New Roman"/>
          <w:sz w:val="24"/>
          <w:szCs w:val="24"/>
        </w:rPr>
        <w:t xml:space="preserve">предвижда </w:t>
      </w:r>
      <w:r w:rsidR="00A11C47" w:rsidRPr="00634416">
        <w:rPr>
          <w:rFonts w:ascii="Times New Roman" w:hAnsi="Times New Roman" w:cs="Times New Roman"/>
          <w:sz w:val="24"/>
          <w:szCs w:val="24"/>
        </w:rPr>
        <w:t xml:space="preserve"> изпълнението </w:t>
      </w:r>
      <w:r w:rsidR="000911EF" w:rsidRPr="00634416">
        <w:rPr>
          <w:rFonts w:ascii="Times New Roman" w:hAnsi="Times New Roman" w:cs="Times New Roman"/>
          <w:sz w:val="24"/>
          <w:szCs w:val="24"/>
        </w:rPr>
        <w:t>да се  реализира на два етапа.</w:t>
      </w:r>
    </w:p>
    <w:p w:rsidR="00A11C47" w:rsidRPr="00634416" w:rsidRDefault="00A11C47" w:rsidP="001A26F2">
      <w:pPr>
        <w:spacing w:after="0" w:line="240" w:lineRule="auto"/>
        <w:ind w:left="0" w:right="59" w:firstLine="851"/>
        <w:rPr>
          <w:rFonts w:ascii="Times New Roman" w:hAnsi="Times New Roman" w:cs="Times New Roman"/>
          <w:sz w:val="24"/>
          <w:szCs w:val="24"/>
        </w:rPr>
      </w:pPr>
      <w:r w:rsidRPr="00634416">
        <w:rPr>
          <w:rFonts w:ascii="Times New Roman" w:hAnsi="Times New Roman" w:cs="Times New Roman"/>
          <w:sz w:val="24"/>
          <w:szCs w:val="24"/>
        </w:rPr>
        <w:t>Основните видове строителни работи са следните :</w:t>
      </w:r>
    </w:p>
    <w:p w:rsidR="001A26F2" w:rsidRPr="00634416" w:rsidRDefault="00A11C47" w:rsidP="00033AAD">
      <w:pPr>
        <w:spacing w:after="233"/>
        <w:ind w:left="0" w:right="254" w:firstLine="851"/>
        <w:rPr>
          <w:rFonts w:ascii="Times New Roman" w:hAnsi="Times New Roman" w:cs="Times New Roman"/>
          <w:b/>
          <w:sz w:val="24"/>
          <w:szCs w:val="24"/>
        </w:rPr>
      </w:pPr>
      <w:r w:rsidRPr="00634416">
        <w:rPr>
          <w:rFonts w:ascii="Times New Roman" w:hAnsi="Times New Roman" w:cs="Times New Roman"/>
          <w:b/>
          <w:sz w:val="24"/>
          <w:szCs w:val="24"/>
        </w:rPr>
        <w:t xml:space="preserve"> </w:t>
      </w:r>
    </w:p>
    <w:p w:rsidR="00861F66" w:rsidRPr="00634416" w:rsidRDefault="00A11C47" w:rsidP="00634416">
      <w:pPr>
        <w:numPr>
          <w:ilvl w:val="0"/>
          <w:numId w:val="15"/>
        </w:numPr>
        <w:tabs>
          <w:tab w:val="left" w:pos="993"/>
        </w:tabs>
        <w:spacing w:after="0"/>
        <w:ind w:left="0" w:right="59" w:firstLine="709"/>
        <w:rPr>
          <w:rFonts w:ascii="Times New Roman" w:hAnsi="Times New Roman" w:cs="Times New Roman"/>
          <w:sz w:val="24"/>
          <w:szCs w:val="24"/>
        </w:rPr>
      </w:pPr>
      <w:r w:rsidRPr="00634416">
        <w:rPr>
          <w:rFonts w:ascii="Times New Roman" w:hAnsi="Times New Roman" w:cs="Times New Roman"/>
          <w:sz w:val="24"/>
          <w:szCs w:val="24"/>
        </w:rPr>
        <w:t>Полагане на у</w:t>
      </w:r>
      <w:r w:rsidR="000911EF" w:rsidRPr="00634416">
        <w:rPr>
          <w:rFonts w:ascii="Times New Roman" w:hAnsi="Times New Roman" w:cs="Times New Roman"/>
          <w:sz w:val="24"/>
          <w:szCs w:val="24"/>
        </w:rPr>
        <w:t xml:space="preserve">лични водопроводи с тръби от DN200 до DN50  </w:t>
      </w:r>
      <w:r w:rsidRPr="00634416">
        <w:rPr>
          <w:rFonts w:ascii="Times New Roman" w:hAnsi="Times New Roman" w:cs="Times New Roman"/>
          <w:sz w:val="24"/>
          <w:szCs w:val="24"/>
        </w:rPr>
        <w:t xml:space="preserve">с </w:t>
      </w:r>
      <w:r w:rsidR="000911EF" w:rsidRPr="00634416">
        <w:rPr>
          <w:rFonts w:ascii="Times New Roman" w:hAnsi="Times New Roman" w:cs="Times New Roman"/>
          <w:sz w:val="24"/>
          <w:szCs w:val="24"/>
        </w:rPr>
        <w:t xml:space="preserve"> обща</w:t>
      </w:r>
      <w:r w:rsidRPr="00634416">
        <w:rPr>
          <w:rFonts w:ascii="Times New Roman" w:hAnsi="Times New Roman" w:cs="Times New Roman"/>
          <w:sz w:val="24"/>
          <w:szCs w:val="24"/>
        </w:rPr>
        <w:t xml:space="preserve">  </w:t>
      </w:r>
      <w:r w:rsidR="000911EF" w:rsidRPr="00634416">
        <w:rPr>
          <w:rFonts w:ascii="Times New Roman" w:hAnsi="Times New Roman" w:cs="Times New Roman"/>
          <w:sz w:val="24"/>
          <w:szCs w:val="24"/>
        </w:rPr>
        <w:t xml:space="preserve">дължина </w:t>
      </w:r>
      <w:r w:rsidRPr="00634416">
        <w:rPr>
          <w:rFonts w:ascii="Times New Roman" w:hAnsi="Times New Roman" w:cs="Times New Roman"/>
          <w:sz w:val="24"/>
          <w:szCs w:val="24"/>
        </w:rPr>
        <w:t xml:space="preserve"> от </w:t>
      </w:r>
      <w:r w:rsidR="000911EF" w:rsidRPr="00634416">
        <w:rPr>
          <w:rFonts w:ascii="Times New Roman" w:hAnsi="Times New Roman" w:cs="Times New Roman"/>
          <w:sz w:val="24"/>
          <w:szCs w:val="24"/>
        </w:rPr>
        <w:t xml:space="preserve"> 14199 м</w:t>
      </w:r>
      <w:r w:rsidRPr="00634416">
        <w:rPr>
          <w:rFonts w:ascii="Times New Roman" w:hAnsi="Times New Roman" w:cs="Times New Roman"/>
          <w:sz w:val="24"/>
          <w:szCs w:val="24"/>
        </w:rPr>
        <w:t>., включително  тръбите за пожарните хидранти.</w:t>
      </w:r>
    </w:p>
    <w:p w:rsidR="00861F66" w:rsidRPr="00634416" w:rsidRDefault="00A11C47" w:rsidP="00634416">
      <w:pPr>
        <w:numPr>
          <w:ilvl w:val="0"/>
          <w:numId w:val="15"/>
        </w:numPr>
        <w:tabs>
          <w:tab w:val="left" w:pos="993"/>
          <w:tab w:val="center" w:pos="3762"/>
          <w:tab w:val="center" w:pos="6439"/>
          <w:tab w:val="center" w:pos="8381"/>
        </w:tabs>
        <w:spacing w:after="0"/>
        <w:ind w:left="0" w:right="59" w:firstLine="709"/>
        <w:rPr>
          <w:rFonts w:ascii="Times New Roman" w:hAnsi="Times New Roman" w:cs="Times New Roman"/>
          <w:sz w:val="24"/>
          <w:szCs w:val="24"/>
        </w:rPr>
      </w:pPr>
      <w:r w:rsidRPr="00634416">
        <w:rPr>
          <w:rFonts w:ascii="Times New Roman" w:hAnsi="Times New Roman" w:cs="Times New Roman"/>
          <w:sz w:val="24"/>
          <w:szCs w:val="24"/>
        </w:rPr>
        <w:t>Изграждане на  Стоманобетонови шахти за монтаж на регулатори на налягане – 2 бр.</w:t>
      </w:r>
    </w:p>
    <w:p w:rsidR="009A48D5" w:rsidRPr="00634416" w:rsidRDefault="00A11C47" w:rsidP="00634416">
      <w:pPr>
        <w:numPr>
          <w:ilvl w:val="0"/>
          <w:numId w:val="15"/>
        </w:numPr>
        <w:tabs>
          <w:tab w:val="left" w:pos="993"/>
          <w:tab w:val="center" w:pos="3762"/>
          <w:tab w:val="center" w:pos="6439"/>
          <w:tab w:val="center" w:pos="8397"/>
        </w:tabs>
        <w:spacing w:after="0"/>
        <w:ind w:left="0" w:right="59" w:firstLine="709"/>
        <w:rPr>
          <w:rFonts w:ascii="Times New Roman" w:hAnsi="Times New Roman" w:cs="Times New Roman"/>
          <w:sz w:val="24"/>
          <w:szCs w:val="24"/>
          <w:lang w:val="en-US"/>
        </w:rPr>
      </w:pPr>
      <w:r w:rsidRPr="00634416">
        <w:rPr>
          <w:rFonts w:ascii="Times New Roman" w:hAnsi="Times New Roman" w:cs="Times New Roman"/>
          <w:sz w:val="24"/>
          <w:szCs w:val="24"/>
        </w:rPr>
        <w:t xml:space="preserve">Монтиране на Спирателни кранове </w:t>
      </w:r>
      <w:r w:rsidR="009A48D5" w:rsidRPr="00634416">
        <w:rPr>
          <w:rFonts w:ascii="Times New Roman" w:hAnsi="Times New Roman" w:cs="Times New Roman"/>
          <w:sz w:val="24"/>
          <w:szCs w:val="24"/>
        </w:rPr>
        <w:t xml:space="preserve"> </w:t>
      </w:r>
      <w:r w:rsidRPr="00634416">
        <w:rPr>
          <w:rFonts w:ascii="Times New Roman" w:hAnsi="Times New Roman" w:cs="Times New Roman"/>
          <w:sz w:val="24"/>
          <w:szCs w:val="24"/>
        </w:rPr>
        <w:t xml:space="preserve">DN200 до DN50  </w:t>
      </w:r>
      <w:r w:rsidR="009A48D5" w:rsidRPr="00634416">
        <w:rPr>
          <w:rFonts w:ascii="Times New Roman" w:hAnsi="Times New Roman" w:cs="Times New Roman"/>
          <w:sz w:val="24"/>
          <w:szCs w:val="24"/>
        </w:rPr>
        <w:tab/>
      </w:r>
    </w:p>
    <w:p w:rsidR="009A48D5" w:rsidRDefault="00A11C47" w:rsidP="00634416">
      <w:pPr>
        <w:numPr>
          <w:ilvl w:val="0"/>
          <w:numId w:val="15"/>
        </w:numPr>
        <w:tabs>
          <w:tab w:val="left" w:pos="993"/>
        </w:tabs>
        <w:spacing w:after="0"/>
        <w:ind w:left="0" w:right="59" w:firstLine="709"/>
        <w:rPr>
          <w:rFonts w:ascii="Times New Roman" w:hAnsi="Times New Roman" w:cs="Times New Roman"/>
          <w:sz w:val="24"/>
          <w:szCs w:val="24"/>
        </w:rPr>
      </w:pPr>
      <w:r w:rsidRPr="00634416">
        <w:rPr>
          <w:rFonts w:ascii="Times New Roman" w:hAnsi="Times New Roman" w:cs="Times New Roman"/>
          <w:sz w:val="24"/>
          <w:szCs w:val="24"/>
        </w:rPr>
        <w:t xml:space="preserve"> Изграждане на  сградни водопроводни отклонения – 305 бр.</w:t>
      </w:r>
    </w:p>
    <w:p w:rsidR="00634416" w:rsidRPr="00634416" w:rsidRDefault="00634416" w:rsidP="00634416">
      <w:pPr>
        <w:tabs>
          <w:tab w:val="left" w:pos="993"/>
        </w:tabs>
        <w:spacing w:after="0"/>
        <w:ind w:right="59"/>
        <w:rPr>
          <w:rFonts w:ascii="Times New Roman" w:hAnsi="Times New Roman" w:cs="Times New Roman"/>
          <w:sz w:val="24"/>
          <w:szCs w:val="24"/>
        </w:rPr>
      </w:pPr>
    </w:p>
    <w:p w:rsidR="00861F66" w:rsidRDefault="00FA104B" w:rsidP="00033AAD">
      <w:p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В изпълнение на изискванията на чл. 5, т. 1 от Наредбата за управление на строителните отпадъци и за влагане на рециклирани строителни материали, данните за проекта са обобщени в табличен вид. </w:t>
      </w:r>
    </w:p>
    <w:p w:rsidR="00634416" w:rsidRPr="00634416" w:rsidRDefault="00634416" w:rsidP="00033AAD">
      <w:pPr>
        <w:ind w:left="0" w:right="254" w:firstLine="851"/>
        <w:rPr>
          <w:rFonts w:ascii="Times New Roman" w:hAnsi="Times New Roman" w:cs="Times New Roman"/>
          <w:sz w:val="24"/>
          <w:szCs w:val="24"/>
        </w:rPr>
      </w:pPr>
    </w:p>
    <w:p w:rsidR="00861F66" w:rsidRPr="00634416" w:rsidRDefault="00FA104B" w:rsidP="00033AAD">
      <w:pPr>
        <w:spacing w:after="0" w:line="259" w:lineRule="auto"/>
        <w:ind w:left="0" w:right="254" w:firstLine="851"/>
        <w:rPr>
          <w:rFonts w:ascii="Times New Roman" w:hAnsi="Times New Roman" w:cs="Times New Roman"/>
          <w:b/>
          <w:sz w:val="24"/>
          <w:szCs w:val="24"/>
        </w:rPr>
      </w:pPr>
      <w:r w:rsidRPr="00634416">
        <w:rPr>
          <w:rFonts w:ascii="Times New Roman" w:hAnsi="Times New Roman" w:cs="Times New Roman"/>
          <w:b/>
          <w:i/>
          <w:sz w:val="24"/>
          <w:szCs w:val="24"/>
        </w:rPr>
        <w:t xml:space="preserve">  </w:t>
      </w:r>
      <w:r w:rsidR="00634416" w:rsidRPr="00634416">
        <w:rPr>
          <w:rFonts w:ascii="Times New Roman" w:hAnsi="Times New Roman" w:cs="Times New Roman"/>
          <w:b/>
          <w:i/>
          <w:sz w:val="24"/>
          <w:szCs w:val="24"/>
        </w:rPr>
        <w:t xml:space="preserve">Общи данни за проекта </w:t>
      </w:r>
      <w:r w:rsidR="00A11C47" w:rsidRPr="00634416">
        <w:rPr>
          <w:rFonts w:ascii="Times New Roman" w:hAnsi="Times New Roman" w:cs="Times New Roman"/>
          <w:b/>
          <w:i/>
          <w:sz w:val="24"/>
          <w:szCs w:val="24"/>
        </w:rPr>
        <w:t>,</w:t>
      </w:r>
      <w:r w:rsidRPr="00634416">
        <w:rPr>
          <w:rFonts w:ascii="Times New Roman" w:hAnsi="Times New Roman" w:cs="Times New Roman"/>
          <w:b/>
          <w:i/>
          <w:sz w:val="24"/>
          <w:szCs w:val="24"/>
        </w:rPr>
        <w:t xml:space="preserve">Съгласно Приложение № 2, към чл.5, т. 1 </w:t>
      </w:r>
    </w:p>
    <w:tbl>
      <w:tblPr>
        <w:tblW w:w="9604" w:type="dxa"/>
        <w:tblInd w:w="269" w:type="dxa"/>
        <w:tblCellMar>
          <w:top w:w="49" w:type="dxa"/>
          <w:right w:w="46" w:type="dxa"/>
        </w:tblCellMar>
        <w:tblLook w:val="04A0" w:firstRow="1" w:lastRow="0" w:firstColumn="1" w:lastColumn="0" w:noHBand="0" w:noVBand="1"/>
      </w:tblPr>
      <w:tblGrid>
        <w:gridCol w:w="4659"/>
        <w:gridCol w:w="4945"/>
      </w:tblGrid>
      <w:tr w:rsidR="005C6627" w:rsidRPr="00634416" w:rsidTr="00634416">
        <w:trPr>
          <w:trHeight w:val="299"/>
        </w:trPr>
        <w:tc>
          <w:tcPr>
            <w:tcW w:w="4659"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A11C47">
            <w:pPr>
              <w:spacing w:after="0" w:line="259" w:lineRule="auto"/>
              <w:ind w:left="0" w:right="254" w:firstLine="15"/>
              <w:jc w:val="left"/>
              <w:rPr>
                <w:rFonts w:ascii="Times New Roman" w:hAnsi="Times New Roman" w:cs="Times New Roman"/>
                <w:sz w:val="24"/>
                <w:szCs w:val="24"/>
              </w:rPr>
            </w:pPr>
            <w:r w:rsidRPr="00634416">
              <w:rPr>
                <w:rFonts w:ascii="Times New Roman" w:hAnsi="Times New Roman" w:cs="Times New Roman"/>
                <w:sz w:val="24"/>
                <w:szCs w:val="24"/>
              </w:rPr>
              <w:t>Наименование на проекта</w:t>
            </w:r>
          </w:p>
        </w:tc>
        <w:tc>
          <w:tcPr>
            <w:tcW w:w="4945"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A11C47" w:rsidP="00A11C47">
            <w:pPr>
              <w:tabs>
                <w:tab w:val="left" w:pos="284"/>
                <w:tab w:val="center" w:pos="4536"/>
                <w:tab w:val="right" w:pos="9072"/>
              </w:tabs>
              <w:ind w:left="0" w:firstLine="0"/>
              <w:rPr>
                <w:rFonts w:ascii="Times New Roman" w:hAnsi="Times New Roman" w:cs="Times New Roman"/>
                <w:sz w:val="24"/>
                <w:szCs w:val="24"/>
              </w:rPr>
            </w:pPr>
            <w:r w:rsidRPr="00634416">
              <w:rPr>
                <w:rFonts w:ascii="Times New Roman" w:eastAsia="Times New Roman" w:hAnsi="Times New Roman" w:cs="Times New Roman"/>
                <w:b/>
                <w:color w:val="auto"/>
                <w:sz w:val="24"/>
                <w:szCs w:val="24"/>
                <w:lang w:eastAsia="en-US"/>
              </w:rPr>
              <w:t xml:space="preserve">«ВЪТРЕШНА  ВОДОПРОВОДНА  МРЕЖА–С. ЧЕПИНЦИ- ЛОТ 10 – ИЗМЕНЕНИЕ ПО ЧЛЕН 154 ОТ ЗУТ »  </w:t>
            </w:r>
          </w:p>
        </w:tc>
      </w:tr>
      <w:tr w:rsidR="005C6627" w:rsidRPr="00634416" w:rsidTr="00634416">
        <w:trPr>
          <w:trHeight w:val="398"/>
        </w:trPr>
        <w:tc>
          <w:tcPr>
            <w:tcW w:w="4659"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A11C47">
            <w:pPr>
              <w:spacing w:after="0" w:line="259" w:lineRule="auto"/>
              <w:ind w:left="0" w:right="254" w:firstLine="15"/>
              <w:jc w:val="left"/>
              <w:rPr>
                <w:rFonts w:ascii="Times New Roman" w:hAnsi="Times New Roman" w:cs="Times New Roman"/>
                <w:sz w:val="24"/>
                <w:szCs w:val="24"/>
              </w:rPr>
            </w:pPr>
            <w:r w:rsidRPr="00634416">
              <w:rPr>
                <w:rFonts w:ascii="Times New Roman" w:hAnsi="Times New Roman" w:cs="Times New Roman"/>
                <w:sz w:val="24"/>
                <w:szCs w:val="24"/>
              </w:rPr>
              <w:t>Дейност (СМР или премахване)</w:t>
            </w:r>
          </w:p>
        </w:tc>
        <w:tc>
          <w:tcPr>
            <w:tcW w:w="4945"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A11C47">
            <w:pPr>
              <w:spacing w:after="0" w:line="259" w:lineRule="auto"/>
              <w:ind w:left="0" w:right="254" w:firstLine="0"/>
              <w:jc w:val="left"/>
              <w:rPr>
                <w:rFonts w:ascii="Times New Roman" w:hAnsi="Times New Roman" w:cs="Times New Roman"/>
                <w:sz w:val="24"/>
                <w:szCs w:val="24"/>
              </w:rPr>
            </w:pPr>
            <w:r w:rsidRPr="00634416">
              <w:rPr>
                <w:rFonts w:ascii="Times New Roman" w:hAnsi="Times New Roman" w:cs="Times New Roman"/>
                <w:sz w:val="24"/>
                <w:szCs w:val="24"/>
              </w:rPr>
              <w:t>СМР</w:t>
            </w:r>
          </w:p>
        </w:tc>
      </w:tr>
      <w:tr w:rsidR="005C6627" w:rsidRPr="00634416" w:rsidTr="00634416">
        <w:trPr>
          <w:trHeight w:val="397"/>
        </w:trPr>
        <w:tc>
          <w:tcPr>
            <w:tcW w:w="4659"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A11C47">
            <w:pPr>
              <w:spacing w:after="0" w:line="259" w:lineRule="auto"/>
              <w:ind w:left="0" w:right="254" w:firstLine="15"/>
              <w:jc w:val="left"/>
              <w:rPr>
                <w:rFonts w:ascii="Times New Roman" w:hAnsi="Times New Roman" w:cs="Times New Roman"/>
                <w:sz w:val="24"/>
                <w:szCs w:val="24"/>
              </w:rPr>
            </w:pPr>
            <w:r w:rsidRPr="00634416">
              <w:rPr>
                <w:rFonts w:ascii="Times New Roman" w:hAnsi="Times New Roman" w:cs="Times New Roman"/>
                <w:sz w:val="24"/>
                <w:szCs w:val="24"/>
              </w:rPr>
              <w:t>Възложител</w:t>
            </w:r>
          </w:p>
        </w:tc>
        <w:tc>
          <w:tcPr>
            <w:tcW w:w="4945"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A11C47" w:rsidP="00A11C47">
            <w:pPr>
              <w:spacing w:after="0" w:line="259" w:lineRule="auto"/>
              <w:ind w:left="0" w:right="254" w:firstLine="0"/>
              <w:jc w:val="left"/>
              <w:rPr>
                <w:rFonts w:ascii="Times New Roman" w:hAnsi="Times New Roman" w:cs="Times New Roman"/>
                <w:sz w:val="24"/>
                <w:szCs w:val="24"/>
              </w:rPr>
            </w:pPr>
            <w:r w:rsidRPr="00634416">
              <w:rPr>
                <w:rFonts w:ascii="Times New Roman" w:hAnsi="Times New Roman" w:cs="Times New Roman"/>
                <w:sz w:val="24"/>
                <w:szCs w:val="24"/>
              </w:rPr>
              <w:t xml:space="preserve">Община Рудозем </w:t>
            </w:r>
          </w:p>
        </w:tc>
      </w:tr>
      <w:tr w:rsidR="005C6627" w:rsidRPr="00634416" w:rsidTr="00634416">
        <w:trPr>
          <w:trHeight w:val="398"/>
        </w:trPr>
        <w:tc>
          <w:tcPr>
            <w:tcW w:w="4659"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A11C47">
            <w:pPr>
              <w:spacing w:after="0" w:line="259" w:lineRule="auto"/>
              <w:ind w:left="0" w:right="254" w:firstLine="15"/>
              <w:jc w:val="left"/>
              <w:rPr>
                <w:rFonts w:ascii="Times New Roman" w:hAnsi="Times New Roman" w:cs="Times New Roman"/>
                <w:sz w:val="24"/>
                <w:szCs w:val="24"/>
              </w:rPr>
            </w:pPr>
            <w:r w:rsidRPr="00634416">
              <w:rPr>
                <w:rFonts w:ascii="Times New Roman" w:hAnsi="Times New Roman" w:cs="Times New Roman"/>
                <w:sz w:val="24"/>
                <w:szCs w:val="24"/>
              </w:rPr>
              <w:t>Проектант</w:t>
            </w:r>
          </w:p>
        </w:tc>
        <w:tc>
          <w:tcPr>
            <w:tcW w:w="4945"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A11C47" w:rsidP="00634416">
            <w:pPr>
              <w:tabs>
                <w:tab w:val="left" w:pos="284"/>
              </w:tabs>
              <w:spacing w:after="0" w:line="240" w:lineRule="auto"/>
              <w:ind w:left="0" w:firstLine="0"/>
              <w:jc w:val="left"/>
              <w:rPr>
                <w:rFonts w:ascii="Times New Roman" w:hAnsi="Times New Roman" w:cs="Times New Roman"/>
                <w:sz w:val="24"/>
                <w:szCs w:val="24"/>
              </w:rPr>
            </w:pPr>
            <w:r w:rsidRPr="00DD7270">
              <w:rPr>
                <w:rFonts w:ascii="Times New Roman" w:eastAsia="Times New Roman" w:hAnsi="Times New Roman" w:cs="Times New Roman"/>
                <w:b/>
                <w:color w:val="auto"/>
                <w:sz w:val="24"/>
                <w:szCs w:val="24"/>
                <w:lang w:eastAsia="en-US"/>
              </w:rPr>
              <w:t>„К-С  ПРОЕКТ ИНЖЕНЕРИНГ“  ООД</w:t>
            </w:r>
          </w:p>
        </w:tc>
      </w:tr>
      <w:tr w:rsidR="005C6627" w:rsidRPr="00634416" w:rsidTr="00634416">
        <w:trPr>
          <w:trHeight w:val="922"/>
        </w:trPr>
        <w:tc>
          <w:tcPr>
            <w:tcW w:w="4659"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A11C47">
            <w:pPr>
              <w:spacing w:after="0" w:line="259" w:lineRule="auto"/>
              <w:ind w:left="0" w:right="254" w:firstLine="15"/>
              <w:jc w:val="left"/>
              <w:rPr>
                <w:rFonts w:ascii="Times New Roman" w:hAnsi="Times New Roman" w:cs="Times New Roman"/>
                <w:sz w:val="24"/>
                <w:szCs w:val="24"/>
              </w:rPr>
            </w:pPr>
            <w:r w:rsidRPr="00634416">
              <w:rPr>
                <w:rFonts w:ascii="Times New Roman" w:hAnsi="Times New Roman" w:cs="Times New Roman"/>
                <w:sz w:val="24"/>
                <w:szCs w:val="24"/>
              </w:rPr>
              <w:t>Местоположение на строежа или премахването</w:t>
            </w:r>
          </w:p>
          <w:p w:rsidR="00861F66" w:rsidRPr="00634416" w:rsidRDefault="00FA104B" w:rsidP="00A11C47">
            <w:pPr>
              <w:spacing w:after="0" w:line="259" w:lineRule="auto"/>
              <w:ind w:left="0" w:right="254" w:firstLine="15"/>
              <w:jc w:val="left"/>
              <w:rPr>
                <w:rFonts w:ascii="Times New Roman" w:hAnsi="Times New Roman" w:cs="Times New Roman"/>
                <w:sz w:val="24"/>
                <w:szCs w:val="24"/>
              </w:rPr>
            </w:pPr>
            <w:r w:rsidRPr="00634416">
              <w:rPr>
                <w:rFonts w:ascii="Times New Roman" w:hAnsi="Times New Roman" w:cs="Times New Roman"/>
                <w:sz w:val="24"/>
                <w:szCs w:val="24"/>
              </w:rPr>
              <w:t>(идентификатор, адрес, УПИ и др.)</w:t>
            </w:r>
          </w:p>
        </w:tc>
        <w:tc>
          <w:tcPr>
            <w:tcW w:w="4945" w:type="dxa"/>
            <w:tcBorders>
              <w:top w:val="single" w:sz="4" w:space="0" w:color="000000"/>
              <w:left w:val="single" w:sz="4" w:space="0" w:color="000000"/>
              <w:bottom w:val="single" w:sz="4" w:space="0" w:color="000000"/>
              <w:right w:val="single" w:sz="4" w:space="0" w:color="000000"/>
            </w:tcBorders>
            <w:shd w:val="clear" w:color="auto" w:fill="auto"/>
          </w:tcPr>
          <w:p w:rsidR="009A48D5" w:rsidRPr="00634416" w:rsidRDefault="009A48D5" w:rsidP="00A11C47">
            <w:pPr>
              <w:spacing w:after="0" w:line="259" w:lineRule="auto"/>
              <w:ind w:right="254" w:firstLine="0"/>
              <w:jc w:val="left"/>
              <w:rPr>
                <w:rFonts w:ascii="Times New Roman" w:hAnsi="Times New Roman" w:cs="Times New Roman"/>
                <w:sz w:val="24"/>
                <w:szCs w:val="24"/>
              </w:rPr>
            </w:pPr>
            <w:r w:rsidRPr="00634416">
              <w:rPr>
                <w:rFonts w:ascii="Times New Roman" w:hAnsi="Times New Roman" w:cs="Times New Roman"/>
                <w:sz w:val="24"/>
                <w:szCs w:val="24"/>
              </w:rPr>
              <w:t xml:space="preserve">МЕСТОПОЛОЖЕНИЕ:  </w:t>
            </w:r>
            <w:r w:rsidR="00A11C47" w:rsidRPr="00634416">
              <w:rPr>
                <w:rFonts w:ascii="Times New Roman" w:hAnsi="Times New Roman" w:cs="Times New Roman"/>
                <w:sz w:val="24"/>
                <w:szCs w:val="24"/>
              </w:rPr>
              <w:t xml:space="preserve">с.Чепинци, общ.Рудозем, </w:t>
            </w:r>
            <w:r w:rsidRPr="00634416">
              <w:rPr>
                <w:rFonts w:ascii="Times New Roman" w:hAnsi="Times New Roman" w:cs="Times New Roman"/>
                <w:sz w:val="24"/>
                <w:szCs w:val="24"/>
              </w:rPr>
              <w:t xml:space="preserve"> об</w:t>
            </w:r>
            <w:r w:rsidR="00A11C47" w:rsidRPr="00634416">
              <w:rPr>
                <w:rFonts w:ascii="Times New Roman" w:hAnsi="Times New Roman" w:cs="Times New Roman"/>
                <w:sz w:val="24"/>
                <w:szCs w:val="24"/>
              </w:rPr>
              <w:t>л</w:t>
            </w:r>
            <w:r w:rsidRPr="00634416">
              <w:rPr>
                <w:rFonts w:ascii="Times New Roman" w:hAnsi="Times New Roman" w:cs="Times New Roman"/>
                <w:sz w:val="24"/>
                <w:szCs w:val="24"/>
              </w:rPr>
              <w:t>.Смолян</w:t>
            </w:r>
          </w:p>
          <w:p w:rsidR="00861F66" w:rsidRPr="00634416" w:rsidRDefault="00861F66" w:rsidP="005C6627">
            <w:pPr>
              <w:spacing w:after="0" w:line="259" w:lineRule="auto"/>
              <w:ind w:left="0" w:right="254" w:firstLine="459"/>
              <w:jc w:val="left"/>
              <w:rPr>
                <w:rFonts w:ascii="Times New Roman" w:hAnsi="Times New Roman" w:cs="Times New Roman"/>
                <w:sz w:val="24"/>
                <w:szCs w:val="24"/>
              </w:rPr>
            </w:pPr>
          </w:p>
          <w:p w:rsidR="00861F66" w:rsidRPr="00634416" w:rsidRDefault="00861F66" w:rsidP="005C6627">
            <w:pPr>
              <w:spacing w:after="0" w:line="259" w:lineRule="auto"/>
              <w:ind w:left="0" w:right="254" w:firstLine="459"/>
              <w:jc w:val="left"/>
              <w:rPr>
                <w:rFonts w:ascii="Times New Roman" w:hAnsi="Times New Roman" w:cs="Times New Roman"/>
                <w:sz w:val="24"/>
                <w:szCs w:val="24"/>
              </w:rPr>
            </w:pPr>
          </w:p>
        </w:tc>
      </w:tr>
    </w:tbl>
    <w:p w:rsidR="00861F66" w:rsidRPr="00634416" w:rsidRDefault="00FA104B" w:rsidP="00033AAD">
      <w:pPr>
        <w:spacing w:after="0" w:line="259" w:lineRule="auto"/>
        <w:ind w:left="0" w:right="254" w:firstLine="851"/>
        <w:rPr>
          <w:rFonts w:ascii="Times New Roman" w:hAnsi="Times New Roman" w:cs="Times New Roman"/>
          <w:sz w:val="24"/>
          <w:szCs w:val="24"/>
        </w:rPr>
      </w:pPr>
      <w:r w:rsidRPr="00634416">
        <w:rPr>
          <w:rFonts w:ascii="Times New Roman" w:hAnsi="Times New Roman" w:cs="Times New Roman"/>
          <w:color w:val="0033CC"/>
          <w:sz w:val="24"/>
          <w:szCs w:val="24"/>
        </w:rPr>
        <w:t xml:space="preserve"> </w:t>
      </w:r>
    </w:p>
    <w:p w:rsidR="00861F66" w:rsidRPr="00634416" w:rsidRDefault="00FA104B" w:rsidP="005C6627">
      <w:pPr>
        <w:spacing w:after="74" w:line="259" w:lineRule="auto"/>
        <w:ind w:left="0" w:right="254" w:firstLine="851"/>
        <w:rPr>
          <w:rFonts w:ascii="Times New Roman" w:hAnsi="Times New Roman" w:cs="Times New Roman"/>
          <w:sz w:val="24"/>
          <w:szCs w:val="24"/>
        </w:rPr>
      </w:pPr>
      <w:r w:rsidRPr="00634416">
        <w:rPr>
          <w:rFonts w:ascii="Times New Roman" w:hAnsi="Times New Roman" w:cs="Times New Roman"/>
          <w:color w:val="0033CC"/>
          <w:sz w:val="24"/>
          <w:szCs w:val="24"/>
        </w:rPr>
        <w:t xml:space="preserve"> </w:t>
      </w:r>
      <w:r w:rsidRPr="00634416">
        <w:rPr>
          <w:rFonts w:ascii="Times New Roman" w:hAnsi="Times New Roman" w:cs="Times New Roman"/>
          <w:b/>
          <w:sz w:val="24"/>
          <w:szCs w:val="24"/>
        </w:rPr>
        <w:t xml:space="preserve">ПРОГНОЗА ЗА ОБРАЗУВАНИТЕ СТРОИТЕЛНИ ОТПАДЪЦИ И СТЕПЕНТА НА ТЯХНОТО МАТЕРИАЛНО ОПОЛЗОТВОРЯВАНЕ ЗА ПРОЕКТА </w:t>
      </w:r>
    </w:p>
    <w:p w:rsidR="00861F66" w:rsidRPr="00634416" w:rsidRDefault="00FA104B" w:rsidP="00A11C47">
      <w:pPr>
        <w:spacing w:after="0" w:line="259" w:lineRule="auto"/>
        <w:ind w:left="0" w:right="254" w:firstLine="851"/>
        <w:rPr>
          <w:rFonts w:ascii="Times New Roman" w:hAnsi="Times New Roman" w:cs="Times New Roman"/>
          <w:sz w:val="24"/>
          <w:szCs w:val="24"/>
        </w:rPr>
      </w:pPr>
      <w:r w:rsidRPr="00634416">
        <w:rPr>
          <w:rFonts w:ascii="Times New Roman" w:hAnsi="Times New Roman" w:cs="Times New Roman"/>
          <w:sz w:val="24"/>
          <w:szCs w:val="24"/>
        </w:rPr>
        <w:lastRenderedPageBreak/>
        <w:t xml:space="preserve"> Прогнозата за образуваните СО и степента на тяхното материално оползотворяване, както и прогнозата за вида и количеството на продуктите от оползотворени СО, които се влагат в строежа, са представени в табличен вид, съгласно Приложение № 4 към </w:t>
      </w:r>
      <w:r w:rsidRPr="00634416">
        <w:rPr>
          <w:rFonts w:ascii="Times New Roman" w:hAnsi="Times New Roman" w:cs="Times New Roman"/>
          <w:i/>
          <w:sz w:val="24"/>
          <w:szCs w:val="24"/>
        </w:rPr>
        <w:t>Наредбата за управление на строителните отпадъци и за влагане на рециклирани строителни материали</w:t>
      </w:r>
      <w:r w:rsidRPr="00634416">
        <w:rPr>
          <w:rFonts w:ascii="Times New Roman" w:hAnsi="Times New Roman" w:cs="Times New Roman"/>
          <w:sz w:val="24"/>
          <w:szCs w:val="24"/>
        </w:rPr>
        <w:t xml:space="preserve">. </w:t>
      </w:r>
    </w:p>
    <w:p w:rsidR="00861F66" w:rsidRPr="00634416" w:rsidRDefault="00FA104B" w:rsidP="00A11C47">
      <w:pPr>
        <w:spacing w:after="0" w:line="259" w:lineRule="auto"/>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  </w:t>
      </w:r>
      <w:r w:rsidRPr="00634416">
        <w:rPr>
          <w:rFonts w:ascii="Times New Roman" w:hAnsi="Times New Roman" w:cs="Times New Roman"/>
          <w:b/>
          <w:sz w:val="24"/>
          <w:szCs w:val="24"/>
        </w:rPr>
        <w:t>КОЛИЧЕСТВЕНИ ЦЕЛИ ЗА МАТЕРИАЛНО ОПОЛЗОТВОРЯВАНЕ ПО ВИДОВЕ СТРОИТЕЛНИ ОТПАДЪЦИ</w:t>
      </w:r>
      <w:r w:rsidRPr="00634416">
        <w:rPr>
          <w:rFonts w:ascii="Times New Roman" w:hAnsi="Times New Roman" w:cs="Times New Roman"/>
          <w:sz w:val="24"/>
          <w:szCs w:val="24"/>
        </w:rPr>
        <w:t xml:space="preserve"> </w:t>
      </w:r>
    </w:p>
    <w:p w:rsidR="00861F66" w:rsidRPr="00634416" w:rsidRDefault="00FA104B" w:rsidP="00033AAD">
      <w:pPr>
        <w:spacing w:after="0" w:line="259" w:lineRule="auto"/>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 </w:t>
      </w:r>
    </w:p>
    <w:tbl>
      <w:tblPr>
        <w:tblW w:w="8838" w:type="dxa"/>
        <w:tblInd w:w="768" w:type="dxa"/>
        <w:tblCellMar>
          <w:top w:w="44" w:type="dxa"/>
          <w:right w:w="99" w:type="dxa"/>
        </w:tblCellMar>
        <w:tblLook w:val="04A0" w:firstRow="1" w:lastRow="0" w:firstColumn="1" w:lastColumn="0" w:noHBand="0" w:noVBand="1"/>
      </w:tblPr>
      <w:tblGrid>
        <w:gridCol w:w="6379"/>
        <w:gridCol w:w="1325"/>
        <w:gridCol w:w="1134"/>
      </w:tblGrid>
      <w:tr w:rsidR="005C6627" w:rsidRPr="00634416" w:rsidTr="005C6627">
        <w:trPr>
          <w:trHeight w:val="263"/>
        </w:trPr>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C17739">
            <w:pPr>
              <w:spacing w:after="0" w:line="259" w:lineRule="auto"/>
              <w:ind w:left="0" w:right="254" w:firstLine="851"/>
              <w:rPr>
                <w:rFonts w:ascii="Times New Roman" w:hAnsi="Times New Roman" w:cs="Times New Roman"/>
                <w:sz w:val="24"/>
                <w:szCs w:val="24"/>
              </w:rPr>
            </w:pPr>
            <w:r w:rsidRPr="00634416">
              <w:rPr>
                <w:rFonts w:ascii="Times New Roman" w:hAnsi="Times New Roman" w:cs="Times New Roman"/>
                <w:b/>
                <w:sz w:val="24"/>
                <w:szCs w:val="24"/>
              </w:rPr>
              <w:t xml:space="preserve">Код на отпадъка  </w:t>
            </w:r>
          </w:p>
        </w:tc>
        <w:tc>
          <w:tcPr>
            <w:tcW w:w="1325"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5C6627">
            <w:pPr>
              <w:spacing w:after="0" w:line="259" w:lineRule="auto"/>
              <w:ind w:left="0" w:right="43" w:firstLine="0"/>
              <w:jc w:val="center"/>
              <w:rPr>
                <w:rFonts w:ascii="Times New Roman" w:hAnsi="Times New Roman" w:cs="Times New Roman"/>
                <w:sz w:val="24"/>
                <w:szCs w:val="24"/>
              </w:rPr>
            </w:pPr>
            <w:r w:rsidRPr="00634416">
              <w:rPr>
                <w:rFonts w:ascii="Times New Roman" w:hAnsi="Times New Roman" w:cs="Times New Roman"/>
                <w:b/>
                <w:sz w:val="24"/>
                <w:szCs w:val="24"/>
              </w:rPr>
              <w:t>2016 г.</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5C6627">
            <w:pPr>
              <w:spacing w:after="0" w:line="259" w:lineRule="auto"/>
              <w:ind w:left="0" w:right="43" w:firstLine="0"/>
              <w:jc w:val="center"/>
              <w:rPr>
                <w:rFonts w:ascii="Times New Roman" w:hAnsi="Times New Roman" w:cs="Times New Roman"/>
                <w:sz w:val="24"/>
                <w:szCs w:val="24"/>
              </w:rPr>
            </w:pPr>
            <w:r w:rsidRPr="00634416">
              <w:rPr>
                <w:rFonts w:ascii="Times New Roman" w:hAnsi="Times New Roman" w:cs="Times New Roman"/>
                <w:b/>
                <w:sz w:val="24"/>
                <w:szCs w:val="24"/>
              </w:rPr>
              <w:t>2017 г.</w:t>
            </w:r>
          </w:p>
        </w:tc>
      </w:tr>
      <w:tr w:rsidR="005C6627" w:rsidRPr="00634416" w:rsidTr="005C6627">
        <w:trPr>
          <w:trHeight w:val="264"/>
        </w:trPr>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634416">
            <w:pPr>
              <w:spacing w:after="0" w:line="259" w:lineRule="auto"/>
              <w:ind w:left="0" w:right="254" w:hanging="59"/>
              <w:rPr>
                <w:rFonts w:ascii="Times New Roman" w:hAnsi="Times New Roman" w:cs="Times New Roman"/>
                <w:sz w:val="24"/>
                <w:szCs w:val="24"/>
              </w:rPr>
            </w:pPr>
            <w:r w:rsidRPr="00634416">
              <w:rPr>
                <w:rFonts w:ascii="Times New Roman" w:hAnsi="Times New Roman" w:cs="Times New Roman"/>
                <w:i/>
                <w:sz w:val="24"/>
                <w:szCs w:val="24"/>
              </w:rPr>
              <w:t xml:space="preserve">17 01 01 бетон  </w:t>
            </w:r>
          </w:p>
        </w:tc>
        <w:tc>
          <w:tcPr>
            <w:tcW w:w="1325"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5C6627">
            <w:pPr>
              <w:spacing w:after="0" w:line="259" w:lineRule="auto"/>
              <w:ind w:left="0" w:right="43" w:firstLine="0"/>
              <w:jc w:val="center"/>
              <w:rPr>
                <w:rFonts w:ascii="Times New Roman" w:hAnsi="Times New Roman" w:cs="Times New Roman"/>
                <w:sz w:val="24"/>
                <w:szCs w:val="24"/>
              </w:rPr>
            </w:pPr>
            <w:r w:rsidRPr="00634416">
              <w:rPr>
                <w:rFonts w:ascii="Times New Roman" w:hAnsi="Times New Roman" w:cs="Times New Roman"/>
                <w:sz w:val="24"/>
                <w:szCs w:val="24"/>
              </w:rPr>
              <w:t>85%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5C6627">
            <w:pPr>
              <w:spacing w:after="0" w:line="259" w:lineRule="auto"/>
              <w:ind w:left="0" w:right="43" w:firstLine="0"/>
              <w:jc w:val="center"/>
              <w:rPr>
                <w:rFonts w:ascii="Times New Roman" w:hAnsi="Times New Roman" w:cs="Times New Roman"/>
                <w:sz w:val="24"/>
                <w:szCs w:val="24"/>
              </w:rPr>
            </w:pPr>
            <w:r w:rsidRPr="00634416">
              <w:rPr>
                <w:rFonts w:ascii="Times New Roman" w:hAnsi="Times New Roman" w:cs="Times New Roman"/>
                <w:sz w:val="24"/>
                <w:szCs w:val="24"/>
              </w:rPr>
              <w:t>85%</w:t>
            </w:r>
          </w:p>
        </w:tc>
      </w:tr>
      <w:tr w:rsidR="005C6627" w:rsidRPr="00634416" w:rsidTr="005C6627">
        <w:trPr>
          <w:trHeight w:val="263"/>
        </w:trPr>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634416">
            <w:pPr>
              <w:spacing w:after="0" w:line="259" w:lineRule="auto"/>
              <w:ind w:left="0" w:right="254" w:hanging="59"/>
              <w:rPr>
                <w:rFonts w:ascii="Times New Roman" w:hAnsi="Times New Roman" w:cs="Times New Roman"/>
                <w:sz w:val="24"/>
                <w:szCs w:val="24"/>
              </w:rPr>
            </w:pPr>
            <w:r w:rsidRPr="00634416">
              <w:rPr>
                <w:rFonts w:ascii="Times New Roman" w:hAnsi="Times New Roman" w:cs="Times New Roman"/>
                <w:i/>
                <w:sz w:val="24"/>
                <w:szCs w:val="24"/>
              </w:rPr>
              <w:t xml:space="preserve">17 01 02 тухли  </w:t>
            </w:r>
          </w:p>
        </w:tc>
        <w:tc>
          <w:tcPr>
            <w:tcW w:w="1325"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5C6627">
            <w:pPr>
              <w:spacing w:after="0" w:line="259" w:lineRule="auto"/>
              <w:ind w:left="0" w:right="43" w:firstLine="0"/>
              <w:jc w:val="center"/>
              <w:rPr>
                <w:rFonts w:ascii="Times New Roman" w:hAnsi="Times New Roman" w:cs="Times New Roman"/>
                <w:sz w:val="24"/>
                <w:szCs w:val="24"/>
              </w:rPr>
            </w:pPr>
            <w:r w:rsidRPr="00634416">
              <w:rPr>
                <w:rFonts w:ascii="Times New Roman" w:hAnsi="Times New Roman" w:cs="Times New Roman"/>
                <w:sz w:val="24"/>
                <w:szCs w:val="24"/>
              </w:rPr>
              <w:t>43%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5C6627">
            <w:pPr>
              <w:spacing w:after="0" w:line="259" w:lineRule="auto"/>
              <w:ind w:left="0" w:right="43" w:firstLine="0"/>
              <w:jc w:val="center"/>
              <w:rPr>
                <w:rFonts w:ascii="Times New Roman" w:hAnsi="Times New Roman" w:cs="Times New Roman"/>
                <w:sz w:val="24"/>
                <w:szCs w:val="24"/>
              </w:rPr>
            </w:pPr>
            <w:r w:rsidRPr="00634416">
              <w:rPr>
                <w:rFonts w:ascii="Times New Roman" w:hAnsi="Times New Roman" w:cs="Times New Roman"/>
                <w:sz w:val="24"/>
                <w:szCs w:val="24"/>
              </w:rPr>
              <w:t>50%</w:t>
            </w:r>
          </w:p>
        </w:tc>
      </w:tr>
      <w:tr w:rsidR="005C6627" w:rsidRPr="00634416" w:rsidTr="005C6627">
        <w:trPr>
          <w:trHeight w:val="263"/>
        </w:trPr>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634416">
            <w:pPr>
              <w:spacing w:after="0" w:line="259" w:lineRule="auto"/>
              <w:ind w:left="0" w:right="254" w:hanging="59"/>
              <w:rPr>
                <w:rFonts w:ascii="Times New Roman" w:hAnsi="Times New Roman" w:cs="Times New Roman"/>
                <w:sz w:val="24"/>
                <w:szCs w:val="24"/>
              </w:rPr>
            </w:pPr>
            <w:r w:rsidRPr="00634416">
              <w:rPr>
                <w:rFonts w:ascii="Times New Roman" w:hAnsi="Times New Roman" w:cs="Times New Roman"/>
                <w:i/>
                <w:sz w:val="24"/>
                <w:szCs w:val="24"/>
              </w:rPr>
              <w:t xml:space="preserve">17 01 03 керемиди, плочки, фаянсови и керамични изделия </w:t>
            </w:r>
          </w:p>
        </w:tc>
        <w:tc>
          <w:tcPr>
            <w:tcW w:w="1325"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5C6627">
            <w:pPr>
              <w:spacing w:after="0" w:line="259" w:lineRule="auto"/>
              <w:ind w:left="0" w:right="43" w:firstLine="0"/>
              <w:jc w:val="center"/>
              <w:rPr>
                <w:rFonts w:ascii="Times New Roman" w:hAnsi="Times New Roman" w:cs="Times New Roman"/>
                <w:sz w:val="24"/>
                <w:szCs w:val="24"/>
              </w:rPr>
            </w:pPr>
            <w:r w:rsidRPr="00634416">
              <w:rPr>
                <w:rFonts w:ascii="Times New Roman" w:hAnsi="Times New Roman" w:cs="Times New Roman"/>
                <w:sz w:val="24"/>
                <w:szCs w:val="24"/>
              </w:rPr>
              <w:t>43%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5C6627">
            <w:pPr>
              <w:spacing w:after="0" w:line="259" w:lineRule="auto"/>
              <w:ind w:left="0" w:right="43" w:firstLine="0"/>
              <w:jc w:val="center"/>
              <w:rPr>
                <w:rFonts w:ascii="Times New Roman" w:hAnsi="Times New Roman" w:cs="Times New Roman"/>
                <w:sz w:val="24"/>
                <w:szCs w:val="24"/>
              </w:rPr>
            </w:pPr>
            <w:r w:rsidRPr="00634416">
              <w:rPr>
                <w:rFonts w:ascii="Times New Roman" w:hAnsi="Times New Roman" w:cs="Times New Roman"/>
                <w:sz w:val="24"/>
                <w:szCs w:val="24"/>
              </w:rPr>
              <w:t>50%</w:t>
            </w:r>
          </w:p>
        </w:tc>
      </w:tr>
      <w:tr w:rsidR="005C6627" w:rsidRPr="00634416" w:rsidTr="005C6627">
        <w:trPr>
          <w:trHeight w:val="263"/>
        </w:trPr>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634416">
            <w:pPr>
              <w:spacing w:after="0" w:line="259" w:lineRule="auto"/>
              <w:ind w:left="0" w:right="254" w:hanging="59"/>
              <w:rPr>
                <w:rFonts w:ascii="Times New Roman" w:hAnsi="Times New Roman" w:cs="Times New Roman"/>
                <w:sz w:val="24"/>
                <w:szCs w:val="24"/>
              </w:rPr>
            </w:pPr>
            <w:r w:rsidRPr="00634416">
              <w:rPr>
                <w:rFonts w:ascii="Times New Roman" w:hAnsi="Times New Roman" w:cs="Times New Roman"/>
                <w:i/>
                <w:sz w:val="24"/>
                <w:szCs w:val="24"/>
              </w:rPr>
              <w:t xml:space="preserve">17 02 01 дървесен материал  </w:t>
            </w:r>
          </w:p>
        </w:tc>
        <w:tc>
          <w:tcPr>
            <w:tcW w:w="1325"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5C6627">
            <w:pPr>
              <w:spacing w:after="0" w:line="259" w:lineRule="auto"/>
              <w:ind w:left="0" w:right="43" w:firstLine="0"/>
              <w:jc w:val="center"/>
              <w:rPr>
                <w:rFonts w:ascii="Times New Roman" w:hAnsi="Times New Roman" w:cs="Times New Roman"/>
                <w:sz w:val="24"/>
                <w:szCs w:val="24"/>
              </w:rPr>
            </w:pPr>
            <w:r w:rsidRPr="00634416">
              <w:rPr>
                <w:rFonts w:ascii="Times New Roman" w:hAnsi="Times New Roman" w:cs="Times New Roman"/>
                <w:sz w:val="24"/>
                <w:szCs w:val="24"/>
              </w:rPr>
              <w:t>67%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5C6627">
            <w:pPr>
              <w:spacing w:after="0" w:line="259" w:lineRule="auto"/>
              <w:ind w:left="0" w:right="43" w:firstLine="0"/>
              <w:jc w:val="center"/>
              <w:rPr>
                <w:rFonts w:ascii="Times New Roman" w:hAnsi="Times New Roman" w:cs="Times New Roman"/>
                <w:sz w:val="24"/>
                <w:szCs w:val="24"/>
              </w:rPr>
            </w:pPr>
            <w:r w:rsidRPr="00634416">
              <w:rPr>
                <w:rFonts w:ascii="Times New Roman" w:hAnsi="Times New Roman" w:cs="Times New Roman"/>
                <w:sz w:val="24"/>
                <w:szCs w:val="24"/>
              </w:rPr>
              <w:t>70%</w:t>
            </w:r>
          </w:p>
        </w:tc>
      </w:tr>
      <w:tr w:rsidR="005C6627" w:rsidRPr="00634416" w:rsidTr="005C6627">
        <w:trPr>
          <w:trHeight w:val="263"/>
        </w:trPr>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634416">
            <w:pPr>
              <w:spacing w:after="0" w:line="259" w:lineRule="auto"/>
              <w:ind w:left="0" w:right="254" w:hanging="59"/>
              <w:rPr>
                <w:rFonts w:ascii="Times New Roman" w:hAnsi="Times New Roman" w:cs="Times New Roman"/>
                <w:sz w:val="24"/>
                <w:szCs w:val="24"/>
              </w:rPr>
            </w:pPr>
            <w:r w:rsidRPr="00634416">
              <w:rPr>
                <w:rFonts w:ascii="Times New Roman" w:hAnsi="Times New Roman" w:cs="Times New Roman"/>
                <w:i/>
                <w:sz w:val="24"/>
                <w:szCs w:val="24"/>
              </w:rPr>
              <w:t xml:space="preserve">17 02 02 стъкло  </w:t>
            </w:r>
          </w:p>
        </w:tc>
        <w:tc>
          <w:tcPr>
            <w:tcW w:w="1325"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5C6627">
            <w:pPr>
              <w:spacing w:after="0" w:line="259" w:lineRule="auto"/>
              <w:ind w:left="0" w:right="43" w:firstLine="0"/>
              <w:jc w:val="center"/>
              <w:rPr>
                <w:rFonts w:ascii="Times New Roman" w:hAnsi="Times New Roman" w:cs="Times New Roman"/>
                <w:sz w:val="24"/>
                <w:szCs w:val="24"/>
              </w:rPr>
            </w:pPr>
            <w:r w:rsidRPr="00634416">
              <w:rPr>
                <w:rFonts w:ascii="Times New Roman" w:hAnsi="Times New Roman" w:cs="Times New Roman"/>
                <w:sz w:val="24"/>
                <w:szCs w:val="24"/>
              </w:rPr>
              <w:t>44%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5C6627">
            <w:pPr>
              <w:spacing w:after="0" w:line="259" w:lineRule="auto"/>
              <w:ind w:left="0" w:right="43" w:firstLine="0"/>
              <w:jc w:val="center"/>
              <w:rPr>
                <w:rFonts w:ascii="Times New Roman" w:hAnsi="Times New Roman" w:cs="Times New Roman"/>
                <w:sz w:val="24"/>
                <w:szCs w:val="24"/>
              </w:rPr>
            </w:pPr>
            <w:r w:rsidRPr="00634416">
              <w:rPr>
                <w:rFonts w:ascii="Times New Roman" w:hAnsi="Times New Roman" w:cs="Times New Roman"/>
                <w:sz w:val="24"/>
                <w:szCs w:val="24"/>
              </w:rPr>
              <w:t>53%</w:t>
            </w:r>
          </w:p>
        </w:tc>
      </w:tr>
      <w:tr w:rsidR="005C6627" w:rsidRPr="00634416" w:rsidTr="005C6627">
        <w:trPr>
          <w:trHeight w:val="264"/>
        </w:trPr>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634416">
            <w:pPr>
              <w:spacing w:after="0" w:line="259" w:lineRule="auto"/>
              <w:ind w:left="0" w:right="254" w:hanging="59"/>
              <w:rPr>
                <w:rFonts w:ascii="Times New Roman" w:hAnsi="Times New Roman" w:cs="Times New Roman"/>
                <w:sz w:val="24"/>
                <w:szCs w:val="24"/>
              </w:rPr>
            </w:pPr>
            <w:r w:rsidRPr="00634416">
              <w:rPr>
                <w:rFonts w:ascii="Times New Roman" w:hAnsi="Times New Roman" w:cs="Times New Roman"/>
                <w:i/>
                <w:sz w:val="24"/>
                <w:szCs w:val="24"/>
              </w:rPr>
              <w:t xml:space="preserve">17 02 03 пластмаса  </w:t>
            </w:r>
          </w:p>
        </w:tc>
        <w:tc>
          <w:tcPr>
            <w:tcW w:w="1325"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5C6627">
            <w:pPr>
              <w:spacing w:after="0" w:line="259" w:lineRule="auto"/>
              <w:ind w:left="0" w:right="43" w:firstLine="0"/>
              <w:jc w:val="center"/>
              <w:rPr>
                <w:rFonts w:ascii="Times New Roman" w:hAnsi="Times New Roman" w:cs="Times New Roman"/>
                <w:sz w:val="24"/>
                <w:szCs w:val="24"/>
              </w:rPr>
            </w:pPr>
            <w:r w:rsidRPr="00634416">
              <w:rPr>
                <w:rFonts w:ascii="Times New Roman" w:hAnsi="Times New Roman" w:cs="Times New Roman"/>
                <w:sz w:val="24"/>
                <w:szCs w:val="24"/>
              </w:rPr>
              <w:t>58%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5C6627">
            <w:pPr>
              <w:spacing w:after="0" w:line="259" w:lineRule="auto"/>
              <w:ind w:left="0" w:right="43" w:firstLine="0"/>
              <w:jc w:val="center"/>
              <w:rPr>
                <w:rFonts w:ascii="Times New Roman" w:hAnsi="Times New Roman" w:cs="Times New Roman"/>
                <w:sz w:val="24"/>
                <w:szCs w:val="24"/>
              </w:rPr>
            </w:pPr>
            <w:r w:rsidRPr="00634416">
              <w:rPr>
                <w:rFonts w:ascii="Times New Roman" w:hAnsi="Times New Roman" w:cs="Times New Roman"/>
                <w:sz w:val="24"/>
                <w:szCs w:val="24"/>
              </w:rPr>
              <w:t>63%</w:t>
            </w:r>
          </w:p>
        </w:tc>
      </w:tr>
      <w:tr w:rsidR="005C6627" w:rsidRPr="00634416" w:rsidTr="005C6627">
        <w:trPr>
          <w:trHeight w:val="263"/>
        </w:trPr>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634416">
            <w:pPr>
              <w:spacing w:after="0" w:line="259" w:lineRule="auto"/>
              <w:ind w:left="0" w:right="254" w:hanging="59"/>
              <w:rPr>
                <w:rFonts w:ascii="Times New Roman" w:hAnsi="Times New Roman" w:cs="Times New Roman"/>
                <w:sz w:val="24"/>
                <w:szCs w:val="24"/>
              </w:rPr>
            </w:pPr>
            <w:r w:rsidRPr="00634416">
              <w:rPr>
                <w:rFonts w:ascii="Times New Roman" w:hAnsi="Times New Roman" w:cs="Times New Roman"/>
                <w:i/>
                <w:sz w:val="24"/>
                <w:szCs w:val="24"/>
              </w:rPr>
              <w:t xml:space="preserve">17 04 05 желязо и стомана  </w:t>
            </w:r>
          </w:p>
        </w:tc>
        <w:tc>
          <w:tcPr>
            <w:tcW w:w="1325"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5C6627">
            <w:pPr>
              <w:spacing w:after="0" w:line="259" w:lineRule="auto"/>
              <w:ind w:left="0" w:right="43" w:firstLine="0"/>
              <w:jc w:val="center"/>
              <w:rPr>
                <w:rFonts w:ascii="Times New Roman" w:hAnsi="Times New Roman" w:cs="Times New Roman"/>
                <w:sz w:val="24"/>
                <w:szCs w:val="24"/>
              </w:rPr>
            </w:pPr>
            <w:r w:rsidRPr="00634416">
              <w:rPr>
                <w:rFonts w:ascii="Times New Roman" w:hAnsi="Times New Roman" w:cs="Times New Roman"/>
                <w:sz w:val="24"/>
                <w:szCs w:val="24"/>
              </w:rPr>
              <w:t>90%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5C6627">
            <w:pPr>
              <w:spacing w:after="0" w:line="259" w:lineRule="auto"/>
              <w:ind w:left="0" w:right="43" w:firstLine="0"/>
              <w:jc w:val="center"/>
              <w:rPr>
                <w:rFonts w:ascii="Times New Roman" w:hAnsi="Times New Roman" w:cs="Times New Roman"/>
                <w:sz w:val="24"/>
                <w:szCs w:val="24"/>
              </w:rPr>
            </w:pPr>
            <w:r w:rsidRPr="00634416">
              <w:rPr>
                <w:rFonts w:ascii="Times New Roman" w:hAnsi="Times New Roman" w:cs="Times New Roman"/>
                <w:sz w:val="24"/>
                <w:szCs w:val="24"/>
              </w:rPr>
              <w:t>90%</w:t>
            </w:r>
          </w:p>
        </w:tc>
      </w:tr>
      <w:tr w:rsidR="005C6627" w:rsidRPr="00634416" w:rsidTr="005C6627">
        <w:trPr>
          <w:trHeight w:val="263"/>
        </w:trPr>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634416">
            <w:pPr>
              <w:spacing w:after="0" w:line="259" w:lineRule="auto"/>
              <w:ind w:left="0" w:right="254" w:hanging="59"/>
              <w:rPr>
                <w:rFonts w:ascii="Times New Roman" w:hAnsi="Times New Roman" w:cs="Times New Roman"/>
                <w:sz w:val="24"/>
                <w:szCs w:val="24"/>
              </w:rPr>
            </w:pPr>
            <w:r w:rsidRPr="00634416">
              <w:rPr>
                <w:rFonts w:ascii="Times New Roman" w:hAnsi="Times New Roman" w:cs="Times New Roman"/>
                <w:i/>
                <w:sz w:val="24"/>
                <w:szCs w:val="24"/>
              </w:rPr>
              <w:t xml:space="preserve">17 04 01 мед, бронз, месинг  </w:t>
            </w:r>
          </w:p>
        </w:tc>
        <w:tc>
          <w:tcPr>
            <w:tcW w:w="1325"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5C6627">
            <w:pPr>
              <w:spacing w:after="0" w:line="259" w:lineRule="auto"/>
              <w:ind w:left="0" w:right="43" w:firstLine="0"/>
              <w:jc w:val="center"/>
              <w:rPr>
                <w:rFonts w:ascii="Times New Roman" w:hAnsi="Times New Roman" w:cs="Times New Roman"/>
                <w:sz w:val="24"/>
                <w:szCs w:val="24"/>
              </w:rPr>
            </w:pPr>
            <w:r w:rsidRPr="00634416">
              <w:rPr>
                <w:rFonts w:ascii="Times New Roman" w:hAnsi="Times New Roman" w:cs="Times New Roman"/>
                <w:sz w:val="24"/>
                <w:szCs w:val="24"/>
              </w:rPr>
              <w:t>90%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5C6627">
            <w:pPr>
              <w:spacing w:after="0" w:line="259" w:lineRule="auto"/>
              <w:ind w:left="0" w:right="43" w:firstLine="0"/>
              <w:jc w:val="center"/>
              <w:rPr>
                <w:rFonts w:ascii="Times New Roman" w:hAnsi="Times New Roman" w:cs="Times New Roman"/>
                <w:sz w:val="24"/>
                <w:szCs w:val="24"/>
              </w:rPr>
            </w:pPr>
            <w:r w:rsidRPr="00634416">
              <w:rPr>
                <w:rFonts w:ascii="Times New Roman" w:hAnsi="Times New Roman" w:cs="Times New Roman"/>
                <w:sz w:val="24"/>
                <w:szCs w:val="24"/>
              </w:rPr>
              <w:t>90%</w:t>
            </w:r>
          </w:p>
        </w:tc>
      </w:tr>
      <w:tr w:rsidR="005C6627" w:rsidRPr="00634416" w:rsidTr="005C6627">
        <w:trPr>
          <w:trHeight w:val="263"/>
        </w:trPr>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634416">
            <w:pPr>
              <w:spacing w:after="0" w:line="259" w:lineRule="auto"/>
              <w:ind w:left="0" w:right="254" w:hanging="59"/>
              <w:rPr>
                <w:rFonts w:ascii="Times New Roman" w:hAnsi="Times New Roman" w:cs="Times New Roman"/>
                <w:sz w:val="24"/>
                <w:szCs w:val="24"/>
              </w:rPr>
            </w:pPr>
            <w:r w:rsidRPr="00634416">
              <w:rPr>
                <w:rFonts w:ascii="Times New Roman" w:hAnsi="Times New Roman" w:cs="Times New Roman"/>
                <w:i/>
                <w:sz w:val="24"/>
                <w:szCs w:val="24"/>
              </w:rPr>
              <w:t xml:space="preserve">17 04 02 алуминий  </w:t>
            </w:r>
          </w:p>
        </w:tc>
        <w:tc>
          <w:tcPr>
            <w:tcW w:w="1325"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5C6627">
            <w:pPr>
              <w:spacing w:after="0" w:line="259" w:lineRule="auto"/>
              <w:ind w:left="0" w:right="43" w:firstLine="0"/>
              <w:jc w:val="center"/>
              <w:rPr>
                <w:rFonts w:ascii="Times New Roman" w:hAnsi="Times New Roman" w:cs="Times New Roman"/>
                <w:sz w:val="24"/>
                <w:szCs w:val="24"/>
              </w:rPr>
            </w:pPr>
            <w:r w:rsidRPr="00634416">
              <w:rPr>
                <w:rFonts w:ascii="Times New Roman" w:hAnsi="Times New Roman" w:cs="Times New Roman"/>
                <w:sz w:val="24"/>
                <w:szCs w:val="24"/>
              </w:rPr>
              <w:t>90%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5C6627">
            <w:pPr>
              <w:spacing w:after="0" w:line="259" w:lineRule="auto"/>
              <w:ind w:left="0" w:right="43" w:firstLine="0"/>
              <w:jc w:val="center"/>
              <w:rPr>
                <w:rFonts w:ascii="Times New Roman" w:hAnsi="Times New Roman" w:cs="Times New Roman"/>
                <w:sz w:val="24"/>
                <w:szCs w:val="24"/>
              </w:rPr>
            </w:pPr>
            <w:r w:rsidRPr="00634416">
              <w:rPr>
                <w:rFonts w:ascii="Times New Roman" w:hAnsi="Times New Roman" w:cs="Times New Roman"/>
                <w:sz w:val="24"/>
                <w:szCs w:val="24"/>
              </w:rPr>
              <w:t>90%</w:t>
            </w:r>
          </w:p>
        </w:tc>
      </w:tr>
      <w:tr w:rsidR="005C6627" w:rsidRPr="00634416" w:rsidTr="005C6627">
        <w:trPr>
          <w:trHeight w:val="263"/>
        </w:trPr>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634416">
            <w:pPr>
              <w:spacing w:after="0" w:line="259" w:lineRule="auto"/>
              <w:ind w:left="0" w:right="254" w:hanging="59"/>
              <w:rPr>
                <w:rFonts w:ascii="Times New Roman" w:hAnsi="Times New Roman" w:cs="Times New Roman"/>
                <w:sz w:val="24"/>
                <w:szCs w:val="24"/>
              </w:rPr>
            </w:pPr>
            <w:r w:rsidRPr="00634416">
              <w:rPr>
                <w:rFonts w:ascii="Times New Roman" w:hAnsi="Times New Roman" w:cs="Times New Roman"/>
                <w:i/>
                <w:sz w:val="24"/>
                <w:szCs w:val="24"/>
              </w:rPr>
              <w:t xml:space="preserve">10 04 03 олово  </w:t>
            </w:r>
          </w:p>
        </w:tc>
        <w:tc>
          <w:tcPr>
            <w:tcW w:w="1325"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5C6627">
            <w:pPr>
              <w:spacing w:after="0" w:line="259" w:lineRule="auto"/>
              <w:ind w:left="0" w:right="43" w:firstLine="0"/>
              <w:jc w:val="center"/>
              <w:rPr>
                <w:rFonts w:ascii="Times New Roman" w:hAnsi="Times New Roman" w:cs="Times New Roman"/>
                <w:sz w:val="24"/>
                <w:szCs w:val="24"/>
              </w:rPr>
            </w:pPr>
            <w:r w:rsidRPr="00634416">
              <w:rPr>
                <w:rFonts w:ascii="Times New Roman" w:hAnsi="Times New Roman" w:cs="Times New Roman"/>
                <w:sz w:val="24"/>
                <w:szCs w:val="24"/>
              </w:rPr>
              <w:t>90%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5C6627">
            <w:pPr>
              <w:spacing w:after="0" w:line="259" w:lineRule="auto"/>
              <w:ind w:left="0" w:right="43" w:firstLine="0"/>
              <w:jc w:val="center"/>
              <w:rPr>
                <w:rFonts w:ascii="Times New Roman" w:hAnsi="Times New Roman" w:cs="Times New Roman"/>
                <w:sz w:val="24"/>
                <w:szCs w:val="24"/>
              </w:rPr>
            </w:pPr>
            <w:r w:rsidRPr="00634416">
              <w:rPr>
                <w:rFonts w:ascii="Times New Roman" w:hAnsi="Times New Roman" w:cs="Times New Roman"/>
                <w:sz w:val="24"/>
                <w:szCs w:val="24"/>
              </w:rPr>
              <w:t>90%</w:t>
            </w:r>
          </w:p>
        </w:tc>
      </w:tr>
      <w:tr w:rsidR="005C6627" w:rsidRPr="00634416" w:rsidTr="005C6627">
        <w:trPr>
          <w:trHeight w:val="263"/>
        </w:trPr>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634416">
            <w:pPr>
              <w:spacing w:after="0" w:line="259" w:lineRule="auto"/>
              <w:ind w:left="0" w:right="254" w:hanging="59"/>
              <w:rPr>
                <w:rFonts w:ascii="Times New Roman" w:hAnsi="Times New Roman" w:cs="Times New Roman"/>
                <w:sz w:val="24"/>
                <w:szCs w:val="24"/>
              </w:rPr>
            </w:pPr>
            <w:r w:rsidRPr="00634416">
              <w:rPr>
                <w:rFonts w:ascii="Times New Roman" w:hAnsi="Times New Roman" w:cs="Times New Roman"/>
                <w:i/>
                <w:sz w:val="24"/>
                <w:szCs w:val="24"/>
              </w:rPr>
              <w:t xml:space="preserve">17 04 04 цинк  </w:t>
            </w:r>
          </w:p>
        </w:tc>
        <w:tc>
          <w:tcPr>
            <w:tcW w:w="1325"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5C6627">
            <w:pPr>
              <w:spacing w:after="0" w:line="259" w:lineRule="auto"/>
              <w:ind w:left="0" w:right="43" w:firstLine="0"/>
              <w:jc w:val="center"/>
              <w:rPr>
                <w:rFonts w:ascii="Times New Roman" w:hAnsi="Times New Roman" w:cs="Times New Roman"/>
                <w:sz w:val="24"/>
                <w:szCs w:val="24"/>
              </w:rPr>
            </w:pPr>
            <w:r w:rsidRPr="00634416">
              <w:rPr>
                <w:rFonts w:ascii="Times New Roman" w:hAnsi="Times New Roman" w:cs="Times New Roman"/>
                <w:sz w:val="24"/>
                <w:szCs w:val="24"/>
              </w:rPr>
              <w:t>90%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5C6627">
            <w:pPr>
              <w:spacing w:after="0" w:line="259" w:lineRule="auto"/>
              <w:ind w:left="0" w:right="43" w:firstLine="0"/>
              <w:jc w:val="center"/>
              <w:rPr>
                <w:rFonts w:ascii="Times New Roman" w:hAnsi="Times New Roman" w:cs="Times New Roman"/>
                <w:sz w:val="24"/>
                <w:szCs w:val="24"/>
              </w:rPr>
            </w:pPr>
            <w:r w:rsidRPr="00634416">
              <w:rPr>
                <w:rFonts w:ascii="Times New Roman" w:hAnsi="Times New Roman" w:cs="Times New Roman"/>
                <w:sz w:val="24"/>
                <w:szCs w:val="24"/>
              </w:rPr>
              <w:t>90%</w:t>
            </w:r>
          </w:p>
        </w:tc>
      </w:tr>
      <w:tr w:rsidR="005C6627" w:rsidRPr="00634416" w:rsidTr="005C6627">
        <w:trPr>
          <w:trHeight w:val="263"/>
        </w:trPr>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634416">
            <w:pPr>
              <w:spacing w:after="0" w:line="259" w:lineRule="auto"/>
              <w:ind w:left="0" w:right="254" w:hanging="59"/>
              <w:rPr>
                <w:rFonts w:ascii="Times New Roman" w:hAnsi="Times New Roman" w:cs="Times New Roman"/>
                <w:sz w:val="24"/>
                <w:szCs w:val="24"/>
              </w:rPr>
            </w:pPr>
            <w:r w:rsidRPr="00634416">
              <w:rPr>
                <w:rFonts w:ascii="Times New Roman" w:hAnsi="Times New Roman" w:cs="Times New Roman"/>
                <w:i/>
                <w:sz w:val="24"/>
                <w:szCs w:val="24"/>
              </w:rPr>
              <w:t xml:space="preserve">17 04 06 калай  </w:t>
            </w:r>
          </w:p>
        </w:tc>
        <w:tc>
          <w:tcPr>
            <w:tcW w:w="1325"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5C6627">
            <w:pPr>
              <w:spacing w:after="0" w:line="259" w:lineRule="auto"/>
              <w:ind w:left="0" w:right="43" w:firstLine="0"/>
              <w:jc w:val="center"/>
              <w:rPr>
                <w:rFonts w:ascii="Times New Roman" w:hAnsi="Times New Roman" w:cs="Times New Roman"/>
                <w:sz w:val="24"/>
                <w:szCs w:val="24"/>
              </w:rPr>
            </w:pPr>
            <w:r w:rsidRPr="00634416">
              <w:rPr>
                <w:rFonts w:ascii="Times New Roman" w:hAnsi="Times New Roman" w:cs="Times New Roman"/>
                <w:sz w:val="24"/>
                <w:szCs w:val="24"/>
              </w:rPr>
              <w:t>90%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5C6627">
            <w:pPr>
              <w:spacing w:after="0" w:line="259" w:lineRule="auto"/>
              <w:ind w:left="0" w:right="43" w:firstLine="0"/>
              <w:jc w:val="center"/>
              <w:rPr>
                <w:rFonts w:ascii="Times New Roman" w:hAnsi="Times New Roman" w:cs="Times New Roman"/>
                <w:sz w:val="24"/>
                <w:szCs w:val="24"/>
              </w:rPr>
            </w:pPr>
            <w:r w:rsidRPr="00634416">
              <w:rPr>
                <w:rFonts w:ascii="Times New Roman" w:hAnsi="Times New Roman" w:cs="Times New Roman"/>
                <w:sz w:val="24"/>
                <w:szCs w:val="24"/>
              </w:rPr>
              <w:t>90%</w:t>
            </w:r>
          </w:p>
        </w:tc>
      </w:tr>
      <w:tr w:rsidR="005C6627" w:rsidRPr="00634416" w:rsidTr="005C6627">
        <w:trPr>
          <w:trHeight w:val="264"/>
        </w:trPr>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634416">
            <w:pPr>
              <w:spacing w:after="0" w:line="259" w:lineRule="auto"/>
              <w:ind w:left="0" w:right="254" w:hanging="59"/>
              <w:rPr>
                <w:rFonts w:ascii="Times New Roman" w:hAnsi="Times New Roman" w:cs="Times New Roman"/>
                <w:sz w:val="24"/>
                <w:szCs w:val="24"/>
              </w:rPr>
            </w:pPr>
            <w:r w:rsidRPr="00634416">
              <w:rPr>
                <w:rFonts w:ascii="Times New Roman" w:hAnsi="Times New Roman" w:cs="Times New Roman"/>
                <w:i/>
                <w:sz w:val="24"/>
                <w:szCs w:val="24"/>
              </w:rPr>
              <w:t xml:space="preserve">17 04 11 кабели, различни от упоменатите в 17 04 10  </w:t>
            </w:r>
          </w:p>
        </w:tc>
        <w:tc>
          <w:tcPr>
            <w:tcW w:w="1325"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5C6627">
            <w:pPr>
              <w:spacing w:after="0" w:line="259" w:lineRule="auto"/>
              <w:ind w:left="0" w:right="43" w:firstLine="0"/>
              <w:jc w:val="center"/>
              <w:rPr>
                <w:rFonts w:ascii="Times New Roman" w:hAnsi="Times New Roman" w:cs="Times New Roman"/>
                <w:sz w:val="24"/>
                <w:szCs w:val="24"/>
              </w:rPr>
            </w:pPr>
            <w:r w:rsidRPr="00634416">
              <w:rPr>
                <w:rFonts w:ascii="Times New Roman" w:hAnsi="Times New Roman" w:cs="Times New Roman"/>
                <w:sz w:val="24"/>
                <w:szCs w:val="24"/>
              </w:rPr>
              <w:t>90%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5C6627">
            <w:pPr>
              <w:spacing w:after="0" w:line="259" w:lineRule="auto"/>
              <w:ind w:left="0" w:right="43" w:firstLine="0"/>
              <w:jc w:val="center"/>
              <w:rPr>
                <w:rFonts w:ascii="Times New Roman" w:hAnsi="Times New Roman" w:cs="Times New Roman"/>
                <w:sz w:val="24"/>
                <w:szCs w:val="24"/>
              </w:rPr>
            </w:pPr>
            <w:r w:rsidRPr="00634416">
              <w:rPr>
                <w:rFonts w:ascii="Times New Roman" w:hAnsi="Times New Roman" w:cs="Times New Roman"/>
                <w:sz w:val="24"/>
                <w:szCs w:val="24"/>
              </w:rPr>
              <w:t>90%</w:t>
            </w:r>
          </w:p>
        </w:tc>
      </w:tr>
      <w:tr w:rsidR="005C6627" w:rsidRPr="00634416" w:rsidTr="005C6627">
        <w:trPr>
          <w:trHeight w:val="516"/>
        </w:trPr>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634416">
            <w:pPr>
              <w:spacing w:after="0" w:line="259" w:lineRule="auto"/>
              <w:ind w:left="0" w:right="254" w:hanging="59"/>
              <w:rPr>
                <w:rFonts w:ascii="Times New Roman" w:hAnsi="Times New Roman" w:cs="Times New Roman"/>
                <w:sz w:val="24"/>
                <w:szCs w:val="24"/>
              </w:rPr>
            </w:pPr>
            <w:r w:rsidRPr="00634416">
              <w:rPr>
                <w:rFonts w:ascii="Times New Roman" w:hAnsi="Times New Roman" w:cs="Times New Roman"/>
                <w:i/>
                <w:sz w:val="24"/>
                <w:szCs w:val="24"/>
              </w:rPr>
              <w:t xml:space="preserve">17 03 02 асфалтови смеси, съдържащи други вещества, различни от упоменатите в 17 03 01  </w:t>
            </w:r>
          </w:p>
        </w:tc>
        <w:tc>
          <w:tcPr>
            <w:tcW w:w="1325"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5C6627">
            <w:pPr>
              <w:spacing w:after="0" w:line="259" w:lineRule="auto"/>
              <w:ind w:left="0" w:right="43" w:firstLine="0"/>
              <w:jc w:val="center"/>
              <w:rPr>
                <w:rFonts w:ascii="Times New Roman" w:hAnsi="Times New Roman" w:cs="Times New Roman"/>
                <w:sz w:val="24"/>
                <w:szCs w:val="24"/>
              </w:rPr>
            </w:pPr>
            <w:r w:rsidRPr="00634416">
              <w:rPr>
                <w:rFonts w:ascii="Times New Roman" w:hAnsi="Times New Roman" w:cs="Times New Roman"/>
                <w:sz w:val="24"/>
                <w:szCs w:val="24"/>
              </w:rPr>
              <w:t>62%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5C6627">
            <w:pPr>
              <w:spacing w:after="0" w:line="259" w:lineRule="auto"/>
              <w:ind w:left="0" w:right="43" w:firstLine="0"/>
              <w:jc w:val="center"/>
              <w:rPr>
                <w:rFonts w:ascii="Times New Roman" w:hAnsi="Times New Roman" w:cs="Times New Roman"/>
                <w:sz w:val="24"/>
                <w:szCs w:val="24"/>
              </w:rPr>
            </w:pPr>
            <w:r w:rsidRPr="00634416">
              <w:rPr>
                <w:rFonts w:ascii="Times New Roman" w:hAnsi="Times New Roman" w:cs="Times New Roman"/>
                <w:sz w:val="24"/>
                <w:szCs w:val="24"/>
              </w:rPr>
              <w:t>67%</w:t>
            </w:r>
          </w:p>
        </w:tc>
      </w:tr>
      <w:tr w:rsidR="005C6627" w:rsidRPr="00634416" w:rsidTr="005C6627">
        <w:trPr>
          <w:trHeight w:val="263"/>
        </w:trPr>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634416">
            <w:pPr>
              <w:spacing w:after="0" w:line="259" w:lineRule="auto"/>
              <w:ind w:left="0" w:right="254" w:hanging="59"/>
              <w:rPr>
                <w:rFonts w:ascii="Times New Roman" w:hAnsi="Times New Roman" w:cs="Times New Roman"/>
                <w:sz w:val="24"/>
                <w:szCs w:val="24"/>
              </w:rPr>
            </w:pPr>
            <w:r w:rsidRPr="00634416">
              <w:rPr>
                <w:rFonts w:ascii="Times New Roman" w:hAnsi="Times New Roman" w:cs="Times New Roman"/>
                <w:i/>
                <w:sz w:val="24"/>
                <w:szCs w:val="24"/>
              </w:rPr>
              <w:t xml:space="preserve">Пътен сектор [т.]  </w:t>
            </w:r>
          </w:p>
        </w:tc>
        <w:tc>
          <w:tcPr>
            <w:tcW w:w="1325"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5C6627">
            <w:pPr>
              <w:spacing w:after="0" w:line="259" w:lineRule="auto"/>
              <w:ind w:left="0" w:right="43" w:firstLine="0"/>
              <w:jc w:val="center"/>
              <w:rPr>
                <w:rFonts w:ascii="Times New Roman" w:hAnsi="Times New Roman" w:cs="Times New Roman"/>
                <w:sz w:val="24"/>
                <w:szCs w:val="24"/>
              </w:rPr>
            </w:pPr>
            <w:r w:rsidRPr="00634416">
              <w:rPr>
                <w:rFonts w:ascii="Times New Roman" w:hAnsi="Times New Roman" w:cs="Times New Roman"/>
                <w:sz w:val="24"/>
                <w:szCs w:val="24"/>
              </w:rPr>
              <w:t>67%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5C6627">
            <w:pPr>
              <w:spacing w:after="0" w:line="259" w:lineRule="auto"/>
              <w:ind w:left="0" w:right="43" w:firstLine="0"/>
              <w:jc w:val="center"/>
              <w:rPr>
                <w:rFonts w:ascii="Times New Roman" w:hAnsi="Times New Roman" w:cs="Times New Roman"/>
                <w:sz w:val="24"/>
                <w:szCs w:val="24"/>
              </w:rPr>
            </w:pPr>
            <w:r w:rsidRPr="00634416">
              <w:rPr>
                <w:rFonts w:ascii="Times New Roman" w:hAnsi="Times New Roman" w:cs="Times New Roman"/>
                <w:sz w:val="24"/>
                <w:szCs w:val="24"/>
              </w:rPr>
              <w:t>70%</w:t>
            </w:r>
          </w:p>
        </w:tc>
      </w:tr>
      <w:tr w:rsidR="005C6627" w:rsidRPr="00634416" w:rsidTr="005C6627">
        <w:trPr>
          <w:trHeight w:val="263"/>
        </w:trPr>
        <w:tc>
          <w:tcPr>
            <w:tcW w:w="6379"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634416">
            <w:pPr>
              <w:spacing w:after="0" w:line="259" w:lineRule="auto"/>
              <w:ind w:left="0" w:right="254" w:hanging="59"/>
              <w:rPr>
                <w:rFonts w:ascii="Times New Roman" w:hAnsi="Times New Roman" w:cs="Times New Roman"/>
                <w:sz w:val="24"/>
                <w:szCs w:val="24"/>
              </w:rPr>
            </w:pPr>
            <w:r w:rsidRPr="00634416">
              <w:rPr>
                <w:rFonts w:ascii="Times New Roman" w:hAnsi="Times New Roman" w:cs="Times New Roman"/>
                <w:i/>
                <w:sz w:val="24"/>
                <w:szCs w:val="24"/>
              </w:rPr>
              <w:t xml:space="preserve">ЖП сектор [т.]  </w:t>
            </w:r>
          </w:p>
        </w:tc>
        <w:tc>
          <w:tcPr>
            <w:tcW w:w="1325"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5C6627">
            <w:pPr>
              <w:spacing w:after="0" w:line="259" w:lineRule="auto"/>
              <w:ind w:left="0" w:right="43" w:firstLine="0"/>
              <w:jc w:val="center"/>
              <w:rPr>
                <w:rFonts w:ascii="Times New Roman" w:hAnsi="Times New Roman" w:cs="Times New Roman"/>
                <w:sz w:val="24"/>
                <w:szCs w:val="24"/>
              </w:rPr>
            </w:pPr>
            <w:r w:rsidRPr="00634416">
              <w:rPr>
                <w:rFonts w:ascii="Times New Roman" w:hAnsi="Times New Roman" w:cs="Times New Roman"/>
                <w:sz w:val="24"/>
                <w:szCs w:val="24"/>
              </w:rPr>
              <w:t>67%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61F66" w:rsidRPr="00634416" w:rsidRDefault="00FA104B" w:rsidP="005C6627">
            <w:pPr>
              <w:spacing w:after="0" w:line="259" w:lineRule="auto"/>
              <w:ind w:left="0" w:right="43" w:firstLine="0"/>
              <w:jc w:val="center"/>
              <w:rPr>
                <w:rFonts w:ascii="Times New Roman" w:hAnsi="Times New Roman" w:cs="Times New Roman"/>
                <w:sz w:val="24"/>
                <w:szCs w:val="24"/>
              </w:rPr>
            </w:pPr>
            <w:r w:rsidRPr="00634416">
              <w:rPr>
                <w:rFonts w:ascii="Times New Roman" w:hAnsi="Times New Roman" w:cs="Times New Roman"/>
                <w:sz w:val="24"/>
                <w:szCs w:val="24"/>
              </w:rPr>
              <w:t>70%</w:t>
            </w:r>
          </w:p>
        </w:tc>
      </w:tr>
    </w:tbl>
    <w:p w:rsidR="00861F66" w:rsidRPr="00634416" w:rsidRDefault="00FA104B" w:rsidP="00033AAD">
      <w:pPr>
        <w:spacing w:after="0" w:line="259" w:lineRule="auto"/>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 </w:t>
      </w:r>
    </w:p>
    <w:p w:rsidR="00861F66" w:rsidRPr="00634416" w:rsidRDefault="00FA104B" w:rsidP="005C6627">
      <w:pPr>
        <w:spacing w:after="0" w:line="259" w:lineRule="auto"/>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 </w:t>
      </w:r>
      <w:r w:rsidRPr="00634416">
        <w:rPr>
          <w:rFonts w:ascii="Times New Roman" w:hAnsi="Times New Roman" w:cs="Times New Roman"/>
          <w:b/>
          <w:sz w:val="24"/>
          <w:szCs w:val="24"/>
        </w:rPr>
        <w:t xml:space="preserve">МЕРКИ, КОИТО СЕ ПРЕДПРИЕМАТ ПРИ УПРАВЛЕНИЕТО НА ОБРАЗУВАНИТЕ СТРОИТЕЛНИ ОТПАДЪЦИ </w:t>
      </w:r>
    </w:p>
    <w:p w:rsidR="00861F66" w:rsidRPr="00634416" w:rsidRDefault="00FA104B" w:rsidP="00C17739">
      <w:p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Управлението на образуваните строителни отпадъци ще се извършва при спазване на нормативните изисквания, в т.ч. на Закона за управление на отпадъците, Наредбата за управление на строителните отпадъци и за влагане на рециклирани строителни материали и Наредбата за поддържане и опазване на чистотата и управление на отпадъците на територията на община Девин. </w:t>
      </w:r>
    </w:p>
    <w:p w:rsidR="00861F66" w:rsidRPr="00634416" w:rsidRDefault="00FA104B" w:rsidP="00C17739">
      <w:p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Дейностите по управление на образуваните СО на територията на обекта включват:  </w:t>
      </w:r>
    </w:p>
    <w:p w:rsidR="00861F66" w:rsidRPr="00634416" w:rsidRDefault="00FA104B" w:rsidP="00C17739">
      <w:pPr>
        <w:numPr>
          <w:ilvl w:val="1"/>
          <w:numId w:val="9"/>
        </w:num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Мерки за предотвратяване на образуването на СО - част от подходящите продукти от разрушаване се оценяват като продукти, а не като СО. </w:t>
      </w:r>
    </w:p>
    <w:p w:rsidR="00861F66" w:rsidRPr="00634416" w:rsidRDefault="00FA104B" w:rsidP="00C17739">
      <w:pPr>
        <w:numPr>
          <w:ilvl w:val="1"/>
          <w:numId w:val="9"/>
        </w:numPr>
        <w:spacing w:after="0" w:line="244" w:lineRule="auto"/>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Мерки за разделно събиране (по кодове, или по групи) - за улесняване или подобряване на оползотворяването, отпадъците се събират разделно, </w:t>
      </w:r>
      <w:r w:rsidRPr="00634416">
        <w:rPr>
          <w:rFonts w:ascii="Times New Roman" w:hAnsi="Times New Roman" w:cs="Times New Roman"/>
          <w:sz w:val="24"/>
          <w:szCs w:val="24"/>
        </w:rPr>
        <w:tab/>
        <w:t xml:space="preserve">ако </w:t>
      </w:r>
      <w:r w:rsidRPr="00634416">
        <w:rPr>
          <w:rFonts w:ascii="Times New Roman" w:hAnsi="Times New Roman" w:cs="Times New Roman"/>
          <w:sz w:val="24"/>
          <w:szCs w:val="24"/>
        </w:rPr>
        <w:tab/>
        <w:t xml:space="preserve">това </w:t>
      </w:r>
      <w:r w:rsidRPr="00634416">
        <w:rPr>
          <w:rFonts w:ascii="Times New Roman" w:hAnsi="Times New Roman" w:cs="Times New Roman"/>
          <w:sz w:val="24"/>
          <w:szCs w:val="24"/>
        </w:rPr>
        <w:tab/>
        <w:t xml:space="preserve">е </w:t>
      </w:r>
      <w:r w:rsidRPr="00634416">
        <w:rPr>
          <w:rFonts w:ascii="Times New Roman" w:hAnsi="Times New Roman" w:cs="Times New Roman"/>
          <w:sz w:val="24"/>
          <w:szCs w:val="24"/>
        </w:rPr>
        <w:tab/>
        <w:t xml:space="preserve">осъществимо </w:t>
      </w:r>
      <w:r w:rsidRPr="00634416">
        <w:rPr>
          <w:rFonts w:ascii="Times New Roman" w:hAnsi="Times New Roman" w:cs="Times New Roman"/>
          <w:sz w:val="24"/>
          <w:szCs w:val="24"/>
        </w:rPr>
        <w:tab/>
        <w:t xml:space="preserve">от </w:t>
      </w:r>
      <w:r w:rsidRPr="00634416">
        <w:rPr>
          <w:rFonts w:ascii="Times New Roman" w:hAnsi="Times New Roman" w:cs="Times New Roman"/>
          <w:sz w:val="24"/>
          <w:szCs w:val="24"/>
        </w:rPr>
        <w:tab/>
        <w:t xml:space="preserve">техническа, </w:t>
      </w:r>
      <w:r w:rsidRPr="00634416">
        <w:rPr>
          <w:rFonts w:ascii="Times New Roman" w:hAnsi="Times New Roman" w:cs="Times New Roman"/>
          <w:sz w:val="24"/>
          <w:szCs w:val="24"/>
        </w:rPr>
        <w:tab/>
        <w:t xml:space="preserve">екологична </w:t>
      </w:r>
      <w:r w:rsidRPr="00634416">
        <w:rPr>
          <w:rFonts w:ascii="Times New Roman" w:hAnsi="Times New Roman" w:cs="Times New Roman"/>
          <w:sz w:val="24"/>
          <w:szCs w:val="24"/>
        </w:rPr>
        <w:tab/>
        <w:t xml:space="preserve">и икономическа гледна точка, и не се смесват с други отпадъци или други материали с различни свойства (чл. 30, ал. 2 от ЗУО). </w:t>
      </w:r>
    </w:p>
    <w:p w:rsidR="00861F66" w:rsidRPr="00634416" w:rsidRDefault="00FA104B" w:rsidP="00C17739">
      <w:pPr>
        <w:numPr>
          <w:ilvl w:val="1"/>
          <w:numId w:val="9"/>
        </w:num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Рециклируемите отпадъци се предават на лица, притежаващи документ по чл. 35 на ЗУО за дейност с отпадъци R3, R4, R5, R12 (подготовка за повторна употреба) или R13( съхраняване). </w:t>
      </w:r>
    </w:p>
    <w:p w:rsidR="00861F66" w:rsidRPr="00634416" w:rsidRDefault="00FA104B" w:rsidP="00C17739">
      <w:pPr>
        <w:numPr>
          <w:ilvl w:val="1"/>
          <w:numId w:val="9"/>
        </w:num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Опасните СО (ако се появят такива) се предават за обезвреждане на лица, притежаващи разрешение за дейности с такива видове отпадъци. </w:t>
      </w:r>
    </w:p>
    <w:p w:rsidR="00861F66" w:rsidRPr="00634416" w:rsidRDefault="00FA104B" w:rsidP="00C17739">
      <w:pPr>
        <w:numPr>
          <w:ilvl w:val="1"/>
          <w:numId w:val="9"/>
        </w:num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Нерециклируемите неопасни СО се транспортират до най-близкото депо за неопасни или инертни отпадъци. </w:t>
      </w:r>
    </w:p>
    <w:p w:rsidR="00861F66" w:rsidRPr="00634416" w:rsidRDefault="00FA104B" w:rsidP="00C17739">
      <w:pPr>
        <w:numPr>
          <w:ilvl w:val="1"/>
          <w:numId w:val="9"/>
        </w:numPr>
        <w:ind w:left="0" w:right="254" w:firstLine="851"/>
        <w:rPr>
          <w:rFonts w:ascii="Times New Roman" w:hAnsi="Times New Roman" w:cs="Times New Roman"/>
          <w:sz w:val="24"/>
          <w:szCs w:val="24"/>
        </w:rPr>
      </w:pPr>
      <w:r w:rsidRPr="00634416">
        <w:rPr>
          <w:rFonts w:ascii="Times New Roman" w:hAnsi="Times New Roman" w:cs="Times New Roman"/>
          <w:sz w:val="24"/>
          <w:szCs w:val="24"/>
        </w:rPr>
        <w:lastRenderedPageBreak/>
        <w:t xml:space="preserve">Инертните СО, които са подходящи, се подлагат на подготовка за повторна употреба и се влагат като заместващ материал или се предават на лице с документ по чл. 35 на ЗУО за дейностR10 (обработване на земната повърхност). </w:t>
      </w:r>
    </w:p>
    <w:p w:rsidR="00861F66" w:rsidRPr="00634416" w:rsidRDefault="00FA104B" w:rsidP="00C17739">
      <w:pPr>
        <w:numPr>
          <w:ilvl w:val="1"/>
          <w:numId w:val="9"/>
        </w:num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Отпадъците от опаковки се управляват по чл. 16 на НАРЕДБАТА ЗА ОПАКОВКИТЕ И ОТПАДЪЦИТЕ ОТ ОПАКОВКИ. </w:t>
      </w:r>
      <w:r w:rsidRPr="00634416">
        <w:rPr>
          <w:rFonts w:ascii="Times New Roman" w:hAnsi="Times New Roman" w:cs="Times New Roman"/>
          <w:b/>
          <w:sz w:val="24"/>
          <w:szCs w:val="24"/>
          <w:u w:val="single" w:color="000000"/>
        </w:rPr>
        <w:t>Те не се регистрират в</w:t>
      </w:r>
      <w:r w:rsidRPr="00634416">
        <w:rPr>
          <w:rFonts w:ascii="Times New Roman" w:hAnsi="Times New Roman" w:cs="Times New Roman"/>
          <w:b/>
          <w:sz w:val="24"/>
          <w:szCs w:val="24"/>
        </w:rPr>
        <w:t xml:space="preserve"> </w:t>
      </w:r>
      <w:r w:rsidRPr="00634416">
        <w:rPr>
          <w:rFonts w:ascii="Times New Roman" w:hAnsi="Times New Roman" w:cs="Times New Roman"/>
          <w:b/>
          <w:sz w:val="24"/>
          <w:szCs w:val="24"/>
          <w:u w:val="single" w:color="000000"/>
        </w:rPr>
        <w:t>този план за управление на СО</w:t>
      </w:r>
      <w:r w:rsidRPr="00634416">
        <w:rPr>
          <w:rFonts w:ascii="Times New Roman" w:hAnsi="Times New Roman" w:cs="Times New Roman"/>
          <w:sz w:val="24"/>
          <w:szCs w:val="24"/>
        </w:rPr>
        <w:t xml:space="preserve">. </w:t>
      </w:r>
    </w:p>
    <w:p w:rsidR="00861F66" w:rsidRPr="00634416" w:rsidRDefault="00FA104B" w:rsidP="00C17739">
      <w:pPr>
        <w:numPr>
          <w:ilvl w:val="1"/>
          <w:numId w:val="9"/>
        </w:num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Забранява се нерегламентираното изхвърляне, изгаряне, както и всяка друга форма на нерегламентирано третиране на СО, в т. ч. изхвърлянето им в контейнерите за събиране на битови отпадъци или отпадъци от опаковки. </w:t>
      </w:r>
    </w:p>
    <w:p w:rsidR="00861F66" w:rsidRPr="00634416" w:rsidRDefault="00FA104B" w:rsidP="00C17739">
      <w:pPr>
        <w:numPr>
          <w:ilvl w:val="1"/>
          <w:numId w:val="9"/>
        </w:num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Когато генерираните отпадъци не могат да се оползотворят, се предприемат необходимите мерки за екологосъобразното им обезвреждане в съответствие с разпоредбите относно опазването на човешкото здраве и околната среда. </w:t>
      </w:r>
    </w:p>
    <w:p w:rsidR="00861F66" w:rsidRPr="00634416" w:rsidRDefault="00FA104B" w:rsidP="00C17739">
      <w:pPr>
        <w:spacing w:after="0" w:line="259" w:lineRule="auto"/>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 </w:t>
      </w:r>
    </w:p>
    <w:p w:rsidR="00861F66" w:rsidRPr="00634416" w:rsidRDefault="00FA104B" w:rsidP="00C17739">
      <w:pPr>
        <w:numPr>
          <w:ilvl w:val="2"/>
          <w:numId w:val="9"/>
        </w:numPr>
        <w:spacing w:after="0" w:line="259" w:lineRule="auto"/>
        <w:ind w:left="0" w:right="254" w:firstLine="851"/>
        <w:rPr>
          <w:rFonts w:ascii="Times New Roman" w:hAnsi="Times New Roman" w:cs="Times New Roman"/>
          <w:sz w:val="24"/>
          <w:szCs w:val="24"/>
        </w:rPr>
      </w:pPr>
      <w:r w:rsidRPr="00634416">
        <w:rPr>
          <w:rFonts w:ascii="Times New Roman" w:hAnsi="Times New Roman" w:cs="Times New Roman"/>
          <w:b/>
          <w:sz w:val="24"/>
          <w:szCs w:val="24"/>
        </w:rPr>
        <w:t xml:space="preserve">Дейности по демонтажни и разрушителни работи </w:t>
      </w:r>
    </w:p>
    <w:p w:rsidR="00861F66" w:rsidRPr="00634416" w:rsidRDefault="00FA104B" w:rsidP="00C17739">
      <w:p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По време на извършване на работите по разрушаването на обекта, ще се следи за извършването им по начин, при който образуваните СО могат да бъдат използвани повторно, рециклирани и/или оползотворени в максимална степен. </w:t>
      </w:r>
    </w:p>
    <w:p w:rsidR="00861F66" w:rsidRPr="00634416" w:rsidRDefault="00FA104B" w:rsidP="00C17739">
      <w:p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Ще бъде прилаган методът на селективното деконструиране, при който разрушителните и демонтажни работи ще се извършват с фокусиране върху разделянето на СО по материали. Така ще бъде възможно своевременното им предаване на Възложителя – на посочени от него фирми/експлоатационни дружества, с цел подготовка за повторна употреба /рециклиране/ оползотворяване или обезвреждане, без да се налага обособяване на място за тяхното складиране на територията на обекта. </w:t>
      </w:r>
    </w:p>
    <w:p w:rsidR="00861F66" w:rsidRPr="00634416" w:rsidRDefault="00FA104B" w:rsidP="00C17739">
      <w:pPr>
        <w:spacing w:after="0" w:line="259" w:lineRule="auto"/>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 </w:t>
      </w:r>
    </w:p>
    <w:p w:rsidR="00861F66" w:rsidRPr="00634416" w:rsidRDefault="00FA104B" w:rsidP="00C17739">
      <w:pPr>
        <w:numPr>
          <w:ilvl w:val="2"/>
          <w:numId w:val="9"/>
        </w:numPr>
        <w:spacing w:after="10" w:line="250" w:lineRule="auto"/>
        <w:ind w:left="0" w:right="254" w:firstLine="851"/>
        <w:rPr>
          <w:rFonts w:ascii="Times New Roman" w:hAnsi="Times New Roman" w:cs="Times New Roman"/>
          <w:sz w:val="24"/>
          <w:szCs w:val="24"/>
        </w:rPr>
      </w:pPr>
      <w:r w:rsidRPr="00634416">
        <w:rPr>
          <w:rFonts w:ascii="Times New Roman" w:hAnsi="Times New Roman" w:cs="Times New Roman"/>
          <w:b/>
          <w:sz w:val="24"/>
          <w:szCs w:val="24"/>
        </w:rPr>
        <w:t xml:space="preserve">Временно съхраняване </w:t>
      </w:r>
    </w:p>
    <w:p w:rsidR="00861F66" w:rsidRPr="00634416" w:rsidRDefault="00FA104B" w:rsidP="00C17739">
      <w:p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Временното съхраняване или „Предварителното съхраняване“ по смисъла на § 1, т. 27 от допълнителните разпоредби на ЗУО е „дейност по съхраняване на отпадъци при мястото на образуване до събирането им в съоръжения, където те се разтоварват, за да се подготвят за последващо транспортиране до друг обект, с цел оползотворяване или обезвреждане“. </w:t>
      </w:r>
    </w:p>
    <w:p w:rsidR="00861F66" w:rsidRPr="00634416" w:rsidRDefault="00FA104B" w:rsidP="00C17739">
      <w:p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В изпълнение на разпоредбите на чл. 8, ал. 2 от ЗУО, временното съхраняване на генерираните на обекта отпадъци ще се организира по начин, при който не се допуска смесване на опасни СО с други опасни отпадъци или с други отпадъци, вещества или материали, както и на оползотворими с неоползотворими отпадъци. </w:t>
      </w:r>
    </w:p>
    <w:p w:rsidR="00861F66" w:rsidRPr="00634416" w:rsidRDefault="00FA104B" w:rsidP="00C17739">
      <w:pPr>
        <w:spacing w:after="0" w:line="259" w:lineRule="auto"/>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 </w:t>
      </w:r>
    </w:p>
    <w:p w:rsidR="00861F66" w:rsidRPr="00634416" w:rsidRDefault="00FA104B" w:rsidP="00C17739">
      <w:pPr>
        <w:numPr>
          <w:ilvl w:val="2"/>
          <w:numId w:val="9"/>
        </w:numPr>
        <w:spacing w:after="10" w:line="250" w:lineRule="auto"/>
        <w:ind w:left="0" w:right="254" w:firstLine="851"/>
        <w:rPr>
          <w:rFonts w:ascii="Times New Roman" w:hAnsi="Times New Roman" w:cs="Times New Roman"/>
          <w:sz w:val="24"/>
          <w:szCs w:val="24"/>
        </w:rPr>
      </w:pPr>
      <w:r w:rsidRPr="00634416">
        <w:rPr>
          <w:rFonts w:ascii="Times New Roman" w:hAnsi="Times New Roman" w:cs="Times New Roman"/>
          <w:b/>
          <w:sz w:val="24"/>
          <w:szCs w:val="24"/>
        </w:rPr>
        <w:t xml:space="preserve">Събиране и транспортиране </w:t>
      </w:r>
    </w:p>
    <w:p w:rsidR="00861F66" w:rsidRPr="00634416" w:rsidRDefault="00FA104B" w:rsidP="00C17739">
      <w:p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Събирането и транспортирането на отпадъците се извършва от лица, притежаващи регистрация по чл. 35, ал. 3, т. 2 от ЗУО, издадена от съответнот РИОСВ. </w:t>
      </w:r>
    </w:p>
    <w:p w:rsidR="00861F66" w:rsidRPr="00634416" w:rsidRDefault="00FA104B" w:rsidP="00C17739">
      <w:p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Транспортирането на СО се извършва в съответствие със ЗУО и Плана за управление на отпадъците на община Девин. </w:t>
      </w:r>
    </w:p>
    <w:p w:rsidR="00861F66" w:rsidRPr="00634416" w:rsidRDefault="00FA104B" w:rsidP="00C17739">
      <w:p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При наличие на опасни СО, те ще се предават на фирма, която притежава документ по чл. 35 от ЗУО за транспортиране до място за тяхното обезвреждане. </w:t>
      </w:r>
    </w:p>
    <w:p w:rsidR="00861F66" w:rsidRPr="00634416" w:rsidRDefault="00FA104B" w:rsidP="00C17739">
      <w:pPr>
        <w:spacing w:after="0" w:line="259" w:lineRule="auto"/>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  </w:t>
      </w:r>
    </w:p>
    <w:p w:rsidR="00861F66" w:rsidRPr="00634416" w:rsidRDefault="00FA104B" w:rsidP="00C17739">
      <w:pPr>
        <w:numPr>
          <w:ilvl w:val="2"/>
          <w:numId w:val="9"/>
        </w:numPr>
        <w:spacing w:after="10" w:line="250" w:lineRule="auto"/>
        <w:ind w:left="0" w:right="254" w:firstLine="851"/>
        <w:rPr>
          <w:rFonts w:ascii="Times New Roman" w:hAnsi="Times New Roman" w:cs="Times New Roman"/>
          <w:sz w:val="24"/>
          <w:szCs w:val="24"/>
        </w:rPr>
      </w:pPr>
      <w:r w:rsidRPr="00634416">
        <w:rPr>
          <w:rFonts w:ascii="Times New Roman" w:hAnsi="Times New Roman" w:cs="Times New Roman"/>
          <w:b/>
          <w:sz w:val="24"/>
          <w:szCs w:val="24"/>
        </w:rPr>
        <w:t xml:space="preserve">Крайни реципиенти </w:t>
      </w:r>
    </w:p>
    <w:p w:rsidR="00861F66" w:rsidRDefault="00FA104B" w:rsidP="00C17739">
      <w:p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Предаването на генерираните отпадъци ще се извършва по реда на чл. 8 от ЗУО – само въз основа на писмен договор с лица, притежаващи разрешение, комплексно разрешително или регистрационен документ по чл. 35 от ЗУО за съответната дейност и площадка за отпадъци със съответния код, съгласно наредбата за класификация на отпадъците. </w:t>
      </w:r>
    </w:p>
    <w:p w:rsidR="00634416" w:rsidRPr="00634416" w:rsidRDefault="00634416" w:rsidP="00C17739">
      <w:pPr>
        <w:ind w:left="0" w:right="254" w:firstLine="851"/>
        <w:rPr>
          <w:rFonts w:ascii="Times New Roman" w:hAnsi="Times New Roman" w:cs="Times New Roman"/>
          <w:sz w:val="24"/>
          <w:szCs w:val="24"/>
        </w:rPr>
      </w:pPr>
    </w:p>
    <w:p w:rsidR="00861F66" w:rsidRPr="00634416" w:rsidRDefault="00FA104B" w:rsidP="00C17739">
      <w:pPr>
        <w:spacing w:after="0" w:line="259" w:lineRule="auto"/>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 </w:t>
      </w:r>
    </w:p>
    <w:p w:rsidR="00861F66" w:rsidRPr="00634416" w:rsidRDefault="00FA104B" w:rsidP="00C17739">
      <w:pPr>
        <w:numPr>
          <w:ilvl w:val="2"/>
          <w:numId w:val="9"/>
        </w:numPr>
        <w:spacing w:after="10" w:line="250" w:lineRule="auto"/>
        <w:ind w:left="0" w:right="254" w:firstLine="851"/>
        <w:rPr>
          <w:rFonts w:ascii="Times New Roman" w:hAnsi="Times New Roman" w:cs="Times New Roman"/>
          <w:sz w:val="24"/>
          <w:szCs w:val="24"/>
        </w:rPr>
      </w:pPr>
      <w:r w:rsidRPr="00634416">
        <w:rPr>
          <w:rFonts w:ascii="Times New Roman" w:hAnsi="Times New Roman" w:cs="Times New Roman"/>
          <w:b/>
          <w:sz w:val="24"/>
          <w:szCs w:val="24"/>
        </w:rPr>
        <w:t xml:space="preserve">Транспортен дневник </w:t>
      </w:r>
    </w:p>
    <w:p w:rsidR="00861F66" w:rsidRPr="00634416" w:rsidRDefault="00FA104B" w:rsidP="00C17739">
      <w:pPr>
        <w:ind w:left="0" w:right="254" w:firstLine="851"/>
        <w:rPr>
          <w:rFonts w:ascii="Times New Roman" w:hAnsi="Times New Roman" w:cs="Times New Roman"/>
          <w:sz w:val="24"/>
          <w:szCs w:val="24"/>
        </w:rPr>
      </w:pPr>
      <w:r w:rsidRPr="00634416">
        <w:rPr>
          <w:rFonts w:ascii="Times New Roman" w:hAnsi="Times New Roman" w:cs="Times New Roman"/>
          <w:sz w:val="24"/>
          <w:szCs w:val="24"/>
        </w:rPr>
        <w:lastRenderedPageBreak/>
        <w:t xml:space="preserve">В изпълнение на изискванията на чл. 8 от Наредбата за управление на строителните отпадъци и за влагане на рециклирани строителни материали ще бъде изготвен транспортен дневник на СО по време на СМР (по Приложение № 6 от Наредбата). </w:t>
      </w:r>
    </w:p>
    <w:p w:rsidR="00861F66" w:rsidRPr="00634416" w:rsidRDefault="00FA104B" w:rsidP="00C17739">
      <w:p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Дневникът ще включва информация за лицата, които извършват транспортиране на СО и лицата, на които се предават СО в процеса на СМР и премахването. </w:t>
      </w:r>
    </w:p>
    <w:p w:rsidR="00861F66" w:rsidRPr="00634416" w:rsidRDefault="00FA104B" w:rsidP="00C17739">
      <w:pPr>
        <w:spacing w:after="0" w:line="259" w:lineRule="auto"/>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 </w:t>
      </w:r>
    </w:p>
    <w:p w:rsidR="00861F66" w:rsidRPr="00634416" w:rsidRDefault="00FA104B" w:rsidP="00C17739">
      <w:pPr>
        <w:numPr>
          <w:ilvl w:val="2"/>
          <w:numId w:val="9"/>
        </w:numPr>
        <w:spacing w:after="10" w:line="250" w:lineRule="auto"/>
        <w:ind w:left="0" w:right="254" w:firstLine="851"/>
        <w:rPr>
          <w:rFonts w:ascii="Times New Roman" w:hAnsi="Times New Roman" w:cs="Times New Roman"/>
          <w:sz w:val="24"/>
          <w:szCs w:val="24"/>
        </w:rPr>
      </w:pPr>
      <w:r w:rsidRPr="00634416">
        <w:rPr>
          <w:rFonts w:ascii="Times New Roman" w:hAnsi="Times New Roman" w:cs="Times New Roman"/>
          <w:b/>
          <w:sz w:val="24"/>
          <w:szCs w:val="24"/>
        </w:rPr>
        <w:t xml:space="preserve">Отчетност </w:t>
      </w:r>
    </w:p>
    <w:p w:rsidR="00861F66" w:rsidRPr="00634416" w:rsidRDefault="00FA104B" w:rsidP="00C17739">
      <w:p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В изпълнение на изискванията на чл. 9, ал.1 от Наредбата за управление на строителните отпадъци и за влагане на рециклирани строителни материали ще бъде изготвен отчет за изпълнение на Плана за управление на СО (по Приложение № 7 от Наредбата). </w:t>
      </w:r>
    </w:p>
    <w:p w:rsidR="00861F66" w:rsidRPr="00634416" w:rsidRDefault="00FA104B" w:rsidP="00C17739">
      <w:p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В приложение № 7 на база реалните количества  доказани от Транспортен дневник (Приложение № 6) се прави отчет за реално отчетените строителни отпадъци. В зависимост от конкретните условия и състоянието на строителните отпадъци, е възможно да се получи разминаване в количествата посочени в Приложение № 4 в настоящия план. В случай че в процеса на строителството се генерират и такива СО /например при извършване на СМР/, които не фигурират в план-прогнозата, те също се вписват в отчетите. В отчета не се включват опасните отпадъци. </w:t>
      </w:r>
    </w:p>
    <w:p w:rsidR="00861F66" w:rsidRPr="00634416" w:rsidRDefault="00FA104B" w:rsidP="00C17739">
      <w:pPr>
        <w:spacing w:after="0" w:line="259" w:lineRule="auto"/>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 </w:t>
      </w:r>
    </w:p>
    <w:p w:rsidR="00861F66" w:rsidRPr="00634416" w:rsidRDefault="00FA104B" w:rsidP="00C17739">
      <w:pPr>
        <w:numPr>
          <w:ilvl w:val="2"/>
          <w:numId w:val="9"/>
        </w:numPr>
        <w:spacing w:after="10" w:line="250" w:lineRule="auto"/>
        <w:ind w:left="0" w:right="254" w:firstLine="851"/>
        <w:rPr>
          <w:rFonts w:ascii="Times New Roman" w:hAnsi="Times New Roman" w:cs="Times New Roman"/>
          <w:sz w:val="24"/>
          <w:szCs w:val="24"/>
        </w:rPr>
      </w:pPr>
      <w:r w:rsidRPr="00634416">
        <w:rPr>
          <w:rFonts w:ascii="Times New Roman" w:hAnsi="Times New Roman" w:cs="Times New Roman"/>
          <w:b/>
          <w:sz w:val="24"/>
          <w:szCs w:val="24"/>
        </w:rPr>
        <w:t xml:space="preserve">Информация </w:t>
      </w:r>
    </w:p>
    <w:p w:rsidR="00861F66" w:rsidRPr="00634416" w:rsidRDefault="00FA104B" w:rsidP="00C17739">
      <w:pPr>
        <w:spacing w:after="0" w:line="244" w:lineRule="auto"/>
        <w:ind w:left="0" w:right="254" w:firstLine="851"/>
        <w:rPr>
          <w:rFonts w:ascii="Times New Roman" w:hAnsi="Times New Roman" w:cs="Times New Roman"/>
          <w:sz w:val="24"/>
          <w:szCs w:val="24"/>
        </w:rPr>
      </w:pPr>
      <w:r w:rsidRPr="00634416">
        <w:rPr>
          <w:rFonts w:ascii="Times New Roman" w:hAnsi="Times New Roman" w:cs="Times New Roman"/>
          <w:sz w:val="24"/>
          <w:szCs w:val="24"/>
        </w:rPr>
        <w:t>Информацията относно управление на дейностите по отпадъците се предоставя съобразно изискванията на Наредба № 1 от 3.06.2014г. за реда и образците, по които се предоставя информация за дейностите по отпадъците, както и реда за водене на публични регистри (Обн. ДВ. бр.51 от 20 Юни 2014г.).</w:t>
      </w:r>
      <w:r w:rsidRPr="00634416">
        <w:rPr>
          <w:rFonts w:ascii="Times New Roman" w:hAnsi="Times New Roman" w:cs="Times New Roman"/>
          <w:b/>
          <w:sz w:val="24"/>
          <w:szCs w:val="24"/>
        </w:rPr>
        <w:t xml:space="preserve">  </w:t>
      </w:r>
    </w:p>
    <w:p w:rsidR="00861F66" w:rsidRPr="00634416" w:rsidRDefault="00FA104B" w:rsidP="00C17739">
      <w:pPr>
        <w:ind w:left="0" w:right="254" w:firstLine="851"/>
        <w:rPr>
          <w:rFonts w:ascii="Times New Roman" w:hAnsi="Times New Roman" w:cs="Times New Roman"/>
          <w:sz w:val="24"/>
          <w:szCs w:val="24"/>
        </w:rPr>
      </w:pPr>
      <w:r w:rsidRPr="00634416">
        <w:rPr>
          <w:rFonts w:ascii="Times New Roman" w:hAnsi="Times New Roman" w:cs="Times New Roman"/>
          <w:b/>
          <w:sz w:val="24"/>
          <w:szCs w:val="24"/>
        </w:rPr>
        <w:t xml:space="preserve">Приложение 29 </w:t>
      </w:r>
      <w:r w:rsidRPr="00634416">
        <w:rPr>
          <w:rFonts w:ascii="Times New Roman" w:hAnsi="Times New Roman" w:cs="Times New Roman"/>
          <w:sz w:val="24"/>
          <w:szCs w:val="24"/>
        </w:rPr>
        <w:t>за количествата на вложените рециклирани материали от СО</w:t>
      </w:r>
      <w:r w:rsidRPr="00634416">
        <w:rPr>
          <w:rFonts w:ascii="Times New Roman" w:hAnsi="Times New Roman" w:cs="Times New Roman"/>
          <w:b/>
          <w:sz w:val="24"/>
          <w:szCs w:val="24"/>
        </w:rPr>
        <w:t xml:space="preserve">, </w:t>
      </w:r>
      <w:r w:rsidRPr="00634416">
        <w:rPr>
          <w:rFonts w:ascii="Times New Roman" w:hAnsi="Times New Roman" w:cs="Times New Roman"/>
          <w:sz w:val="24"/>
          <w:szCs w:val="24"/>
        </w:rPr>
        <w:t xml:space="preserve"> </w:t>
      </w:r>
    </w:p>
    <w:p w:rsidR="00861F66" w:rsidRPr="00634416" w:rsidRDefault="00FA104B" w:rsidP="00C17739">
      <w:pPr>
        <w:ind w:left="0" w:right="254" w:firstLine="851"/>
        <w:rPr>
          <w:rFonts w:ascii="Times New Roman" w:hAnsi="Times New Roman" w:cs="Times New Roman"/>
          <w:sz w:val="24"/>
          <w:szCs w:val="24"/>
        </w:rPr>
      </w:pPr>
      <w:r w:rsidRPr="00634416">
        <w:rPr>
          <w:rFonts w:ascii="Times New Roman" w:hAnsi="Times New Roman" w:cs="Times New Roman"/>
          <w:b/>
          <w:sz w:val="24"/>
          <w:szCs w:val="24"/>
        </w:rPr>
        <w:t xml:space="preserve">Приложение 30 </w:t>
      </w:r>
      <w:r w:rsidRPr="00634416">
        <w:rPr>
          <w:rFonts w:ascii="Times New Roman" w:hAnsi="Times New Roman" w:cs="Times New Roman"/>
          <w:sz w:val="24"/>
          <w:szCs w:val="24"/>
        </w:rPr>
        <w:t xml:space="preserve">за оползотворените в обратни насипи. </w:t>
      </w:r>
    </w:p>
    <w:p w:rsidR="00861F66" w:rsidRPr="00634416" w:rsidRDefault="00FA104B" w:rsidP="00C17739">
      <w:p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В изпълнение на чл. 44, ал. 6 от ЗУО и чл. 14, т. 2 и чл.19 /чл.23/ от Наредба № 1, ще се изготви и представи в Изпълнителна агенция по околна среда (ИАОС) </w:t>
      </w:r>
      <w:r w:rsidRPr="00634416">
        <w:rPr>
          <w:rFonts w:ascii="Times New Roman" w:hAnsi="Times New Roman" w:cs="Times New Roman"/>
          <w:b/>
          <w:sz w:val="24"/>
          <w:szCs w:val="24"/>
        </w:rPr>
        <w:t>ГОДИШЕН ОТЧЕТ</w:t>
      </w:r>
      <w:r w:rsidRPr="00634416">
        <w:rPr>
          <w:rFonts w:ascii="Times New Roman" w:hAnsi="Times New Roman" w:cs="Times New Roman"/>
          <w:sz w:val="24"/>
          <w:szCs w:val="24"/>
        </w:rPr>
        <w:t xml:space="preserve"> по отпадъците – по образец, съгласно Приложение № 11 от Наредба № 1. </w:t>
      </w:r>
    </w:p>
    <w:p w:rsidR="00861F66" w:rsidRPr="00634416" w:rsidRDefault="00FA104B" w:rsidP="00C17739">
      <w:pPr>
        <w:spacing w:after="0" w:line="259" w:lineRule="auto"/>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 </w:t>
      </w:r>
    </w:p>
    <w:p w:rsidR="00861F66" w:rsidRPr="00634416" w:rsidRDefault="00FA104B" w:rsidP="005C6627">
      <w:pPr>
        <w:spacing w:after="0" w:line="259" w:lineRule="auto"/>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 </w:t>
      </w:r>
      <w:r w:rsidRPr="00634416">
        <w:rPr>
          <w:rFonts w:ascii="Times New Roman" w:hAnsi="Times New Roman" w:cs="Times New Roman"/>
          <w:b/>
          <w:sz w:val="24"/>
          <w:szCs w:val="24"/>
        </w:rPr>
        <w:t xml:space="preserve">8. Контрол </w:t>
      </w:r>
    </w:p>
    <w:p w:rsidR="00861F66" w:rsidRPr="00634416" w:rsidRDefault="00FA104B" w:rsidP="00C17739">
      <w:p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Във връзка с управлението на дейностите по отпадъците на територията на обекта, ще се извършва: </w:t>
      </w:r>
    </w:p>
    <w:p w:rsidR="00861F66" w:rsidRPr="00634416" w:rsidRDefault="00FA104B" w:rsidP="00C17739">
      <w:pPr>
        <w:numPr>
          <w:ilvl w:val="0"/>
          <w:numId w:val="10"/>
        </w:num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периодичен контрол за запазване на изискванията за разделно събиране на отпадъците; </w:t>
      </w:r>
    </w:p>
    <w:p w:rsidR="00861F66" w:rsidRPr="00634416" w:rsidRDefault="00FA104B" w:rsidP="00C17739">
      <w:pPr>
        <w:numPr>
          <w:ilvl w:val="0"/>
          <w:numId w:val="10"/>
        </w:num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проверка на състоянието на съдовете за съхраняване на отпадъците и почистване на евентуални замърсявания; </w:t>
      </w:r>
    </w:p>
    <w:p w:rsidR="00861F66" w:rsidRPr="00634416" w:rsidRDefault="00FA104B" w:rsidP="00C17739">
      <w:pPr>
        <w:numPr>
          <w:ilvl w:val="0"/>
          <w:numId w:val="10"/>
        </w:num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поддържане на отчетна информация за предаване на отпадъците; </w:t>
      </w:r>
    </w:p>
    <w:p w:rsidR="00861F66" w:rsidRPr="00634416" w:rsidRDefault="00FA104B" w:rsidP="00C17739">
      <w:pPr>
        <w:numPr>
          <w:ilvl w:val="0"/>
          <w:numId w:val="10"/>
        </w:num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осигуряване при необходимост на допълнителни договори с лица, които притежават разрешение, комплексно разрешително или регистрационен документ по чл. 35 от ЗУО за съответната дейност и площадка за отпадъци със съответния код, съгласно наредбата за класификация на отпадъците; </w:t>
      </w:r>
    </w:p>
    <w:p w:rsidR="00861F66" w:rsidRPr="00634416" w:rsidRDefault="00FA104B" w:rsidP="00C17739">
      <w:pPr>
        <w:numPr>
          <w:ilvl w:val="0"/>
          <w:numId w:val="10"/>
        </w:num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своевременно предаване на отпадъците за последващо оползотворяване или обезвреждане. </w:t>
      </w:r>
    </w:p>
    <w:p w:rsidR="00861F66" w:rsidRPr="00634416" w:rsidRDefault="00FA104B" w:rsidP="00C17739">
      <w:pPr>
        <w:spacing w:after="0" w:line="259" w:lineRule="auto"/>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 </w:t>
      </w:r>
    </w:p>
    <w:p w:rsidR="00861F66" w:rsidRPr="00634416" w:rsidRDefault="00FA104B" w:rsidP="00C17739">
      <w:pPr>
        <w:tabs>
          <w:tab w:val="center" w:pos="1007"/>
          <w:tab w:val="center" w:pos="5645"/>
        </w:tabs>
        <w:spacing w:after="10" w:line="250" w:lineRule="auto"/>
        <w:ind w:left="0" w:right="254" w:firstLine="851"/>
        <w:rPr>
          <w:rFonts w:ascii="Times New Roman" w:hAnsi="Times New Roman" w:cs="Times New Roman"/>
          <w:sz w:val="24"/>
          <w:szCs w:val="24"/>
        </w:rPr>
      </w:pPr>
      <w:r w:rsidRPr="00634416">
        <w:rPr>
          <w:rFonts w:ascii="Times New Roman" w:eastAsia="Calibri" w:hAnsi="Times New Roman" w:cs="Times New Roman"/>
          <w:sz w:val="24"/>
          <w:szCs w:val="24"/>
        </w:rPr>
        <w:tab/>
      </w:r>
      <w:r w:rsidRPr="00634416">
        <w:rPr>
          <w:rFonts w:ascii="Times New Roman" w:hAnsi="Times New Roman" w:cs="Times New Roman"/>
          <w:b/>
          <w:sz w:val="24"/>
          <w:szCs w:val="24"/>
        </w:rPr>
        <w:t xml:space="preserve">V. ДОПЪЛНИТЕЛНА РАЗПОРЕДБА (по смисъла на Наредбата) </w:t>
      </w:r>
    </w:p>
    <w:p w:rsidR="00861F66" w:rsidRPr="00634416" w:rsidRDefault="00FA104B" w:rsidP="00C17739">
      <w:pPr>
        <w:spacing w:after="0" w:line="259" w:lineRule="auto"/>
        <w:ind w:left="0" w:right="254" w:firstLine="851"/>
        <w:rPr>
          <w:rFonts w:ascii="Times New Roman" w:hAnsi="Times New Roman" w:cs="Times New Roman"/>
          <w:sz w:val="24"/>
          <w:szCs w:val="24"/>
        </w:rPr>
      </w:pPr>
      <w:r w:rsidRPr="00634416">
        <w:rPr>
          <w:rFonts w:ascii="Times New Roman" w:hAnsi="Times New Roman" w:cs="Times New Roman"/>
          <w:b/>
          <w:sz w:val="24"/>
          <w:szCs w:val="24"/>
        </w:rPr>
        <w:t xml:space="preserve"> </w:t>
      </w:r>
    </w:p>
    <w:p w:rsidR="00861F66" w:rsidRPr="00634416" w:rsidRDefault="00FA104B" w:rsidP="00C17739">
      <w:pPr>
        <w:numPr>
          <w:ilvl w:val="0"/>
          <w:numId w:val="11"/>
        </w:num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"Задължени лица, свързани със строителството и премахването" са възложителят на строителството, проектантът, строителният надзор, строителят, възложителят на премахването, лицето, което извършва премахването, и всички лица, имащи отговорности съгласно наредбата. </w:t>
      </w:r>
    </w:p>
    <w:p w:rsidR="00861F66" w:rsidRPr="00634416" w:rsidRDefault="00FA104B" w:rsidP="00C17739">
      <w:pPr>
        <w:numPr>
          <w:ilvl w:val="0"/>
          <w:numId w:val="11"/>
        </w:num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"Инертни отпадъци" са отпадъците, които: </w:t>
      </w:r>
    </w:p>
    <w:p w:rsidR="00861F66" w:rsidRPr="00634416" w:rsidRDefault="00FA104B" w:rsidP="00C17739">
      <w:p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а) не претърпяват съществени физични, химични и биологични </w:t>
      </w:r>
    </w:p>
    <w:p w:rsidR="00861F66" w:rsidRPr="00634416" w:rsidRDefault="00FA104B" w:rsidP="00C17739">
      <w:pPr>
        <w:ind w:left="0" w:right="254" w:firstLine="851"/>
        <w:rPr>
          <w:rFonts w:ascii="Times New Roman" w:hAnsi="Times New Roman" w:cs="Times New Roman"/>
          <w:sz w:val="24"/>
          <w:szCs w:val="24"/>
        </w:rPr>
      </w:pPr>
      <w:r w:rsidRPr="00634416">
        <w:rPr>
          <w:rFonts w:ascii="Times New Roman" w:hAnsi="Times New Roman" w:cs="Times New Roman"/>
          <w:sz w:val="24"/>
          <w:szCs w:val="24"/>
        </w:rPr>
        <w:lastRenderedPageBreak/>
        <w:t xml:space="preserve">изменения; </w:t>
      </w:r>
    </w:p>
    <w:p w:rsidR="00861F66" w:rsidRPr="00634416" w:rsidRDefault="00FA104B" w:rsidP="00C17739">
      <w:p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б) не са разтворими, не горят и не участват в други физични и/или </w:t>
      </w:r>
    </w:p>
    <w:p w:rsidR="00861F66" w:rsidRPr="00634416" w:rsidRDefault="00FA104B" w:rsidP="00C17739">
      <w:p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химични реакции; </w:t>
      </w:r>
    </w:p>
    <w:p w:rsidR="00861F66" w:rsidRPr="00634416" w:rsidRDefault="00FA104B" w:rsidP="00C17739">
      <w:p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в) не са биоразградими и/или не оказват неблагоприятно въздействие върху други вещества, с които влизат в контакт, по начин, който води до увреждане на човешкото здраве или до замърсяване на околната среда над допустимите норми; </w:t>
      </w:r>
    </w:p>
    <w:p w:rsidR="00861F66" w:rsidRPr="00634416" w:rsidRDefault="00FA104B" w:rsidP="00C17739">
      <w:p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г) общата им способност за излужване, съдържанието на замърсяващи вещества в отпадъците и екотоксичността на инфилтрата са незначителни и не оказват вредно въздействие върху качеството на повърхностните и/или подземните води. </w:t>
      </w:r>
    </w:p>
    <w:p w:rsidR="00861F66" w:rsidRPr="00634416" w:rsidRDefault="00FA104B" w:rsidP="00C17739">
      <w:pPr>
        <w:numPr>
          <w:ilvl w:val="0"/>
          <w:numId w:val="12"/>
        </w:num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"Консултант" е всяко лице, отговарящо на изискванията на чл. 166 и 167 ЗУТ. </w:t>
      </w:r>
    </w:p>
    <w:p w:rsidR="00861F66" w:rsidRPr="00634416" w:rsidRDefault="00FA104B" w:rsidP="00C17739">
      <w:pPr>
        <w:numPr>
          <w:ilvl w:val="0"/>
          <w:numId w:val="12"/>
        </w:numPr>
        <w:spacing w:after="0" w:line="244" w:lineRule="auto"/>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"Материално </w:t>
      </w:r>
      <w:r w:rsidRPr="00634416">
        <w:rPr>
          <w:rFonts w:ascii="Times New Roman" w:hAnsi="Times New Roman" w:cs="Times New Roman"/>
          <w:sz w:val="24"/>
          <w:szCs w:val="24"/>
        </w:rPr>
        <w:tab/>
        <w:t xml:space="preserve">оползотворяване" </w:t>
      </w:r>
      <w:r w:rsidRPr="00634416">
        <w:rPr>
          <w:rFonts w:ascii="Times New Roman" w:hAnsi="Times New Roman" w:cs="Times New Roman"/>
          <w:sz w:val="24"/>
          <w:szCs w:val="24"/>
        </w:rPr>
        <w:tab/>
        <w:t xml:space="preserve">са </w:t>
      </w:r>
      <w:r w:rsidRPr="00634416">
        <w:rPr>
          <w:rFonts w:ascii="Times New Roman" w:hAnsi="Times New Roman" w:cs="Times New Roman"/>
          <w:sz w:val="24"/>
          <w:szCs w:val="24"/>
        </w:rPr>
        <w:tab/>
        <w:t xml:space="preserve">всички </w:t>
      </w:r>
      <w:r w:rsidRPr="00634416">
        <w:rPr>
          <w:rFonts w:ascii="Times New Roman" w:hAnsi="Times New Roman" w:cs="Times New Roman"/>
          <w:sz w:val="24"/>
          <w:szCs w:val="24"/>
        </w:rPr>
        <w:tab/>
        <w:t xml:space="preserve">операции </w:t>
      </w:r>
      <w:r w:rsidRPr="00634416">
        <w:rPr>
          <w:rFonts w:ascii="Times New Roman" w:hAnsi="Times New Roman" w:cs="Times New Roman"/>
          <w:sz w:val="24"/>
          <w:szCs w:val="24"/>
        </w:rPr>
        <w:tab/>
        <w:t xml:space="preserve">по оползотворяване на СО, с изключение на енергийното оползотворяване и преработването в материали, които се използват като гориво. Материалното оползотворяване на СО е всяка една от дейностите: </w:t>
      </w:r>
    </w:p>
    <w:p w:rsidR="00861F66" w:rsidRPr="00634416" w:rsidRDefault="00FA104B" w:rsidP="00C17739">
      <w:p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а) подготовка за повторна употреба; </w:t>
      </w:r>
    </w:p>
    <w:p w:rsidR="00861F66" w:rsidRPr="00634416" w:rsidRDefault="00FA104B" w:rsidP="00C17739">
      <w:p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б) рециклиране; </w:t>
      </w:r>
    </w:p>
    <w:p w:rsidR="00861F66" w:rsidRPr="00634416" w:rsidRDefault="00FA104B" w:rsidP="00C17739">
      <w:p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в) оползотворяване в обратни насипи. </w:t>
      </w:r>
    </w:p>
    <w:p w:rsidR="00861F66" w:rsidRPr="00634416" w:rsidRDefault="00FA104B" w:rsidP="00C17739">
      <w:pPr>
        <w:numPr>
          <w:ilvl w:val="0"/>
          <w:numId w:val="12"/>
        </w:num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"Минерални отпадъци" са отпадъци, образувани в резултат на строителство или събаряне на сгради и съоръжения, които основно се състоят от минерални материали, като тухли, бетон, строителни разтвори, естествен камък, пясък, керамични строителни материали, бетонови блокчета и/или газобетонови блокчета и др. </w:t>
      </w:r>
    </w:p>
    <w:p w:rsidR="00861F66" w:rsidRPr="00634416" w:rsidRDefault="00FA104B" w:rsidP="00C17739">
      <w:pPr>
        <w:numPr>
          <w:ilvl w:val="0"/>
          <w:numId w:val="12"/>
        </w:num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"Оползотворяване в обратен насип" е дейност по оползотворяване, при която инертни отпадъци се използват за възстановяване на терени в изкопни зони и/или за инженерни приложения при ландшафтно оформление, в случаите, когато строителни отпадъци се използват като заместители на неотпадъчни материали. </w:t>
      </w:r>
    </w:p>
    <w:p w:rsidR="00861F66" w:rsidRPr="00634416" w:rsidRDefault="00FA104B" w:rsidP="00C17739">
      <w:pPr>
        <w:numPr>
          <w:ilvl w:val="0"/>
          <w:numId w:val="12"/>
        </w:num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"Основен ремонт" на строеж е частично възстановяване и/или частична замяна на конструктивни елементи, основни части, съоръжения или инсталации на строежа, както и строително-монтажните работи, с които първоначално вложени, но износени, материали, конструкции и конструктивни елементи, се заменят с други видове или се извършват нов вид дейности, с които се възстановява експлоатационната им годност, подобрява се или се удължава срокът на тяхната експлоатация. </w:t>
      </w:r>
    </w:p>
    <w:p w:rsidR="00861F66" w:rsidRPr="00634416" w:rsidRDefault="00FA104B" w:rsidP="00C17739">
      <w:pPr>
        <w:numPr>
          <w:ilvl w:val="0"/>
          <w:numId w:val="12"/>
        </w:num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"Площадката, на която се извършва премахването" е теренът, необходим за извършване на премахването и определен с инвестиционния проект или с границите на поземления имот, в който се извършва премахването. </w:t>
      </w:r>
    </w:p>
    <w:p w:rsidR="00861F66" w:rsidRPr="00634416" w:rsidRDefault="00FA104B" w:rsidP="00C17739">
      <w:pPr>
        <w:numPr>
          <w:ilvl w:val="0"/>
          <w:numId w:val="12"/>
        </w:num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"Подготовка за повторна употреба на СО" са дейности по материално оползотворяване, представляващи проверка, почистване или ремонт, посредством които строителните продукти или компонентите на продукти, които са станали отпадък, се подготвят, за да може да бъдат използвани повторно. </w:t>
      </w:r>
    </w:p>
    <w:p w:rsidR="00861F66" w:rsidRPr="00634416" w:rsidRDefault="00FA104B" w:rsidP="00C17739">
      <w:pPr>
        <w:numPr>
          <w:ilvl w:val="0"/>
          <w:numId w:val="12"/>
        </w:num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"Подготовка преди оползотворяването или обезвреждането на СО" включва предварителни дейности преди оползотворяването, включително предварителна обработка, като разглобяване, трошене, пресяване, сортиране, измиване, кондициониране, разделяне, прегрупиране или смесване преди подлагане на някоя от дейностите с кодове R1 - R11, съгласно приложение № 2 на ЗУО. </w:t>
      </w:r>
    </w:p>
    <w:p w:rsidR="00861F66" w:rsidRPr="00634416" w:rsidRDefault="00FA104B" w:rsidP="00C17739">
      <w:pPr>
        <w:numPr>
          <w:ilvl w:val="0"/>
          <w:numId w:val="12"/>
        </w:num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"Продукти от оползотворяване на строителни отпадъци" е всеки продукт, който се произвежда за трайно влагане в строежите, в т.ч. материали, изделия, елементи, детайли, комплекти и др., получени при оползотворяване на СО, и отговаря на изискванията и допуските на хармонизираните стандарти, разработени за продуктите в съответствие с чл. </w:t>
      </w:r>
    </w:p>
    <w:p w:rsidR="00861F66" w:rsidRPr="00634416" w:rsidRDefault="00FA104B" w:rsidP="00C17739">
      <w:p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17 на Регламент (ЕС) 305/2011 г. </w:t>
      </w:r>
    </w:p>
    <w:p w:rsidR="00861F66" w:rsidRPr="00634416" w:rsidRDefault="00FA104B" w:rsidP="00C17739">
      <w:pPr>
        <w:numPr>
          <w:ilvl w:val="0"/>
          <w:numId w:val="13"/>
        </w:num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"Проектант" е всяко лице съгласно чл. 162, ал. 1 ЗУТ. </w:t>
      </w:r>
    </w:p>
    <w:p w:rsidR="00861F66" w:rsidRPr="00634416" w:rsidRDefault="00FA104B" w:rsidP="00C17739">
      <w:pPr>
        <w:numPr>
          <w:ilvl w:val="0"/>
          <w:numId w:val="13"/>
        </w:num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"Публични средства" са всички средства, които се събират, получават, съхраняват, разпределят и разходват от организациите от публичния сектор, включително бюджетни </w:t>
      </w:r>
      <w:r w:rsidRPr="00634416">
        <w:rPr>
          <w:rFonts w:ascii="Times New Roman" w:hAnsi="Times New Roman" w:cs="Times New Roman"/>
          <w:sz w:val="24"/>
          <w:szCs w:val="24"/>
        </w:rPr>
        <w:lastRenderedPageBreak/>
        <w:t xml:space="preserve">приходи, кредити, разходи и субсидии, съгласно § 1, т. 1 от допълнителната разпоредба на Закона за финансовото управление и контрол в публичния сектор. </w:t>
      </w:r>
    </w:p>
    <w:p w:rsidR="00861F66" w:rsidRPr="00634416" w:rsidRDefault="00FA104B" w:rsidP="00C17739">
      <w:pPr>
        <w:numPr>
          <w:ilvl w:val="0"/>
          <w:numId w:val="13"/>
        </w:num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"Премахване" е дейност по отстраняване на строежи чрез селективно отделяне на оползотворимите отпадъци в процеса на премахването. </w:t>
      </w:r>
    </w:p>
    <w:p w:rsidR="00861F66" w:rsidRPr="00634416" w:rsidRDefault="00FA104B" w:rsidP="00C17739">
      <w:pPr>
        <w:numPr>
          <w:ilvl w:val="0"/>
          <w:numId w:val="13"/>
        </w:num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"Реконструкция" на строеж е възстановяване, замяна на конструктивни елементи, основни части, съоръжения или инсталации и изпълнението на нови такива, с които се увеличават носимоспособността, устойчивостта и трайността на строежите. </w:t>
      </w:r>
    </w:p>
    <w:p w:rsidR="00861F66" w:rsidRPr="00634416" w:rsidRDefault="00FA104B" w:rsidP="00C17739">
      <w:pPr>
        <w:numPr>
          <w:ilvl w:val="0"/>
          <w:numId w:val="13"/>
        </w:num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"Рециклиране на СО" е всяка дейност по оползотворяване на строителните материали, посредством която СО се преработват в продукти, материали или вещества за първоначалната им цел или за други цели. Рециклирането на СО не включва оползотворяването на СО за получаване на енергия и преработване в материали, които ще се използват като горива. </w:t>
      </w:r>
    </w:p>
    <w:p w:rsidR="00861F66" w:rsidRPr="00634416" w:rsidRDefault="00FA104B" w:rsidP="00C17739">
      <w:pPr>
        <w:numPr>
          <w:ilvl w:val="0"/>
          <w:numId w:val="13"/>
        </w:num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"Строежи" са надземни, полуподземни, подземни и подводни сгради, постройки, пристройки, надстройки, укрепителни, възстановителни, консервационни и реставрационни работи по недвижими културни ценности, огради, мрежи и съоръжения на техническата инфраструктура, благоустройствени и спортни съоръжения, както и техните основни ремонти, реконструкции и преустройства със и без промяна на предназначението. </w:t>
      </w:r>
    </w:p>
    <w:p w:rsidR="00861F66" w:rsidRPr="00634416" w:rsidRDefault="00FA104B" w:rsidP="00C17739">
      <w:pPr>
        <w:numPr>
          <w:ilvl w:val="0"/>
          <w:numId w:val="13"/>
        </w:num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"Строител" е физическо или юридическо лице, включващо в състава си физически лица, притежаващи необходимата техническа правоспособност, което по писмен договор с възложителя изпълнява строежа в съответствие с издадените строителни книжа. </w:t>
      </w:r>
    </w:p>
    <w:p w:rsidR="00861F66" w:rsidRPr="00634416" w:rsidRDefault="00FA104B" w:rsidP="00C17739">
      <w:pPr>
        <w:numPr>
          <w:ilvl w:val="0"/>
          <w:numId w:val="13"/>
        </w:num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"Строителна площадка" е теренът, необходим за извършване на строежа и определен с инвестиционния проект или с границите на поземления имот, в който се извършва строителството. </w:t>
      </w:r>
    </w:p>
    <w:p w:rsidR="00861F66" w:rsidRPr="00634416" w:rsidRDefault="00FA104B" w:rsidP="00C17739">
      <w:pPr>
        <w:numPr>
          <w:ilvl w:val="0"/>
          <w:numId w:val="13"/>
        </w:num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"Строителни и монтажни" са работите, чрез които строежите се изграждат, ремонтират, реконструират, преустройват, поддържат или възстановяват. </w:t>
      </w:r>
    </w:p>
    <w:p w:rsidR="00861F66" w:rsidRPr="00634416" w:rsidRDefault="00FA104B" w:rsidP="00C17739">
      <w:pPr>
        <w:numPr>
          <w:ilvl w:val="0"/>
          <w:numId w:val="13"/>
        </w:num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"Строителни книжа" са всички необходими одобрени инвестиционни проекти за извършване или за узаконяване на строежа, разрешението за строеж или актът за узаконяване, както и протоколите за определяне на строителна линия и ниво. </w:t>
      </w:r>
    </w:p>
    <w:p w:rsidR="00861F66" w:rsidRPr="00634416" w:rsidRDefault="00FA104B" w:rsidP="00C17739">
      <w:pPr>
        <w:numPr>
          <w:ilvl w:val="0"/>
          <w:numId w:val="13"/>
        </w:num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"Строителни отпадъци" са отпадъци, получени вследствие на строително-монтажни работи и премахване, включващи минерални отпадъци, пластмаси, метал, хартия, изолационни материали, дърво, азбест, други опасни отпадъци и др., съответстващи на кодовете на отпадъци от група 17 от приложение № 1 на наредбата по чл. 3, ал. 1 ЗУО. </w:t>
      </w:r>
    </w:p>
    <w:p w:rsidR="00861F66" w:rsidRPr="00634416" w:rsidRDefault="00FA104B" w:rsidP="00C17739">
      <w:pPr>
        <w:numPr>
          <w:ilvl w:val="0"/>
          <w:numId w:val="13"/>
        </w:num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"Текущ ремонт" на строеж е подобряването и поддържането в изправност на сградите, постройките, съоръженията и инсталациите, както и вътрешни преустройства, при които не се: </w:t>
      </w:r>
    </w:p>
    <w:p w:rsidR="00861F66" w:rsidRPr="00634416" w:rsidRDefault="00FA104B" w:rsidP="00C17739">
      <w:p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а)    засяга конструкцията на сградата; </w:t>
      </w:r>
    </w:p>
    <w:p w:rsidR="00861F66" w:rsidRPr="00634416" w:rsidRDefault="00FA104B" w:rsidP="00C17739">
      <w:p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б) извършват дейности, като премахване, преместване на съществуващи зидове и направа на отвори в тях, когато засягат конструкцията на сградата; </w:t>
      </w:r>
    </w:p>
    <w:p w:rsidR="00861F66" w:rsidRPr="00634416" w:rsidRDefault="00FA104B" w:rsidP="00C17739">
      <w:p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в) променя предназначението на помещенията и натоварванията в тях. </w:t>
      </w:r>
    </w:p>
    <w:p w:rsidR="00861F66" w:rsidRPr="00634416" w:rsidRDefault="00FA104B" w:rsidP="00C17739">
      <w:pPr>
        <w:numPr>
          <w:ilvl w:val="0"/>
          <w:numId w:val="13"/>
        </w:num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"Техническа инфраструктура" е система от сгради, съоръжения и линейни инженерни мрежи на транспорта, водоснабдяването и канализацията, електроснабдяването, топлоснабдяването, газоснабдяването, електронните съобщения, хидромелиорациите, третирането на отпадъците и геозащитната дейност. </w:t>
      </w:r>
    </w:p>
    <w:p w:rsidR="00861F66" w:rsidRPr="00634416" w:rsidRDefault="00FA104B" w:rsidP="00C17739">
      <w:pPr>
        <w:numPr>
          <w:ilvl w:val="0"/>
          <w:numId w:val="13"/>
        </w:numPr>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"Третиране" са дейностите по оползотворяване или обезвреждане, включително подготовката преди оползотворяването или обезвреждането. </w:t>
      </w:r>
    </w:p>
    <w:p w:rsidR="00861F66" w:rsidRPr="00634416" w:rsidRDefault="00FA104B" w:rsidP="00C17739">
      <w:pPr>
        <w:spacing w:after="0" w:line="259" w:lineRule="auto"/>
        <w:ind w:left="0" w:right="254" w:firstLine="851"/>
        <w:rPr>
          <w:rFonts w:ascii="Times New Roman" w:hAnsi="Times New Roman" w:cs="Times New Roman"/>
          <w:sz w:val="24"/>
          <w:szCs w:val="24"/>
        </w:rPr>
      </w:pPr>
      <w:r w:rsidRPr="00634416">
        <w:rPr>
          <w:rFonts w:ascii="Times New Roman" w:hAnsi="Times New Roman" w:cs="Times New Roman"/>
          <w:sz w:val="24"/>
          <w:szCs w:val="24"/>
        </w:rPr>
        <w:t xml:space="preserve"> </w:t>
      </w:r>
    </w:p>
    <w:p w:rsidR="00861F66" w:rsidRPr="00634416" w:rsidRDefault="00FA104B" w:rsidP="00634416">
      <w:pPr>
        <w:spacing w:after="24" w:line="259" w:lineRule="auto"/>
        <w:ind w:left="0" w:right="254" w:firstLine="851"/>
        <w:jc w:val="right"/>
        <w:rPr>
          <w:rFonts w:ascii="Times New Roman" w:hAnsi="Times New Roman" w:cs="Times New Roman"/>
          <w:sz w:val="24"/>
          <w:szCs w:val="24"/>
        </w:rPr>
      </w:pPr>
      <w:r w:rsidRPr="00634416">
        <w:rPr>
          <w:rFonts w:ascii="Times New Roman" w:hAnsi="Times New Roman" w:cs="Times New Roman"/>
          <w:sz w:val="24"/>
          <w:szCs w:val="24"/>
        </w:rPr>
        <w:t xml:space="preserve">  Съставил :……………………………... </w:t>
      </w:r>
    </w:p>
    <w:p w:rsidR="00861F66" w:rsidRPr="00634416" w:rsidRDefault="00FA104B" w:rsidP="00634416">
      <w:pPr>
        <w:spacing w:after="258" w:line="259" w:lineRule="auto"/>
        <w:ind w:left="0" w:right="254" w:firstLine="851"/>
        <w:jc w:val="right"/>
        <w:rPr>
          <w:rFonts w:ascii="Times New Roman" w:hAnsi="Times New Roman" w:cs="Times New Roman"/>
          <w:sz w:val="24"/>
          <w:szCs w:val="24"/>
        </w:rPr>
      </w:pPr>
      <w:r w:rsidRPr="00634416">
        <w:rPr>
          <w:rFonts w:ascii="Times New Roman" w:hAnsi="Times New Roman" w:cs="Times New Roman"/>
          <w:b/>
          <w:sz w:val="24"/>
          <w:szCs w:val="24"/>
        </w:rPr>
        <w:t xml:space="preserve">                           / инж. </w:t>
      </w:r>
      <w:r w:rsidR="00033AAD" w:rsidRPr="00634416">
        <w:rPr>
          <w:rFonts w:ascii="Times New Roman" w:hAnsi="Times New Roman" w:cs="Times New Roman"/>
          <w:b/>
          <w:sz w:val="24"/>
          <w:szCs w:val="24"/>
        </w:rPr>
        <w:t>С.Крайчева</w:t>
      </w:r>
      <w:r w:rsidRPr="00634416">
        <w:rPr>
          <w:rFonts w:ascii="Times New Roman" w:hAnsi="Times New Roman" w:cs="Times New Roman"/>
          <w:b/>
          <w:sz w:val="24"/>
          <w:szCs w:val="24"/>
        </w:rPr>
        <w:t xml:space="preserve"> /</w:t>
      </w:r>
    </w:p>
    <w:sectPr w:rsidR="00861F66" w:rsidRPr="00634416" w:rsidSect="005C6627">
      <w:footerReference w:type="even" r:id="rId7"/>
      <w:footerReference w:type="default" r:id="rId8"/>
      <w:footerReference w:type="first" r:id="rId9"/>
      <w:pgSz w:w="11904" w:h="16840"/>
      <w:pgMar w:top="626" w:right="705" w:bottom="563" w:left="1075" w:header="708" w:footer="0" w:gutter="0"/>
      <w:pgNumType w:start="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4E60" w:rsidRDefault="00D94E60">
      <w:pPr>
        <w:spacing w:after="0" w:line="240" w:lineRule="auto"/>
      </w:pPr>
      <w:r>
        <w:separator/>
      </w:r>
    </w:p>
  </w:endnote>
  <w:endnote w:type="continuationSeparator" w:id="0">
    <w:p w:rsidR="00D94E60" w:rsidRDefault="00D94E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F66" w:rsidRDefault="00FA104B">
    <w:pPr>
      <w:spacing w:after="216" w:line="259" w:lineRule="auto"/>
      <w:ind w:left="0" w:right="56" w:firstLine="0"/>
      <w:jc w:val="right"/>
    </w:pPr>
    <w:r>
      <w:fldChar w:fldCharType="begin"/>
    </w:r>
    <w:r>
      <w:instrText xml:space="preserve"> PAGE   \* MERGEFORMAT </w:instrText>
    </w:r>
    <w:r>
      <w:fldChar w:fldCharType="separate"/>
    </w:r>
    <w:r>
      <w:rPr>
        <w:sz w:val="20"/>
      </w:rPr>
      <w:t>2</w:t>
    </w:r>
    <w:r>
      <w:rPr>
        <w:sz w:val="20"/>
      </w:rPr>
      <w:fldChar w:fldCharType="end"/>
    </w:r>
    <w:r>
      <w:rPr>
        <w:sz w:val="20"/>
      </w:rPr>
      <w:t xml:space="preserve"> </w:t>
    </w:r>
  </w:p>
  <w:p w:rsidR="00861F66" w:rsidRDefault="00FA104B">
    <w:pPr>
      <w:spacing w:after="0" w:line="259" w:lineRule="auto"/>
      <w:ind w:left="59" w:firstLine="0"/>
      <w:jc w:val="left"/>
    </w:pPr>
    <w:r>
      <w:rPr>
        <w:sz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F66" w:rsidRDefault="00FA104B">
    <w:pPr>
      <w:spacing w:after="216" w:line="259" w:lineRule="auto"/>
      <w:ind w:left="0" w:right="56" w:firstLine="0"/>
      <w:jc w:val="right"/>
    </w:pPr>
    <w:r>
      <w:fldChar w:fldCharType="begin"/>
    </w:r>
    <w:r>
      <w:instrText xml:space="preserve"> PAGE   \* MERGEFORMAT </w:instrText>
    </w:r>
    <w:r>
      <w:fldChar w:fldCharType="separate"/>
    </w:r>
    <w:r w:rsidR="00076C68" w:rsidRPr="00076C68">
      <w:rPr>
        <w:noProof/>
        <w:sz w:val="20"/>
      </w:rPr>
      <w:t>1</w:t>
    </w:r>
    <w:r>
      <w:rPr>
        <w:sz w:val="20"/>
      </w:rPr>
      <w:fldChar w:fldCharType="end"/>
    </w:r>
    <w:r>
      <w:rPr>
        <w:sz w:val="20"/>
      </w:rPr>
      <w:t xml:space="preserve"> </w:t>
    </w:r>
  </w:p>
  <w:p w:rsidR="00861F66" w:rsidRDefault="00FA104B">
    <w:pPr>
      <w:spacing w:after="0" w:line="259" w:lineRule="auto"/>
      <w:ind w:left="59" w:firstLine="0"/>
      <w:jc w:val="left"/>
    </w:pPr>
    <w:r>
      <w:rPr>
        <w:sz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F66" w:rsidRDefault="00861F66">
    <w:pPr>
      <w:spacing w:after="160" w:line="259" w:lineRule="auto"/>
      <w:ind w:left="0"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4E60" w:rsidRDefault="00D94E60">
      <w:pPr>
        <w:spacing w:after="0" w:line="240" w:lineRule="auto"/>
      </w:pPr>
      <w:r>
        <w:separator/>
      </w:r>
    </w:p>
  </w:footnote>
  <w:footnote w:type="continuationSeparator" w:id="0">
    <w:p w:rsidR="00D94E60" w:rsidRDefault="00D94E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02B80"/>
    <w:multiLevelType w:val="hybridMultilevel"/>
    <w:tmpl w:val="0C8CA110"/>
    <w:lvl w:ilvl="0" w:tplc="872C0AB0">
      <w:start w:val="1"/>
      <w:numFmt w:val="decimal"/>
      <w:lvlText w:val="%1."/>
      <w:lvlJc w:val="left"/>
      <w:pPr>
        <w:ind w:left="76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69E88A88">
      <w:start w:val="1"/>
      <w:numFmt w:val="bullet"/>
      <w:lvlText w:val="•"/>
      <w:lvlJc w:val="left"/>
      <w:pPr>
        <w:ind w:left="1193"/>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2" w:tplc="0A02605E">
      <w:start w:val="1"/>
      <w:numFmt w:val="bullet"/>
      <w:lvlText w:val="▪"/>
      <w:lvlJc w:val="left"/>
      <w:pPr>
        <w:ind w:left="178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8B944EE2">
      <w:start w:val="1"/>
      <w:numFmt w:val="bullet"/>
      <w:lvlText w:val="•"/>
      <w:lvlJc w:val="left"/>
      <w:pPr>
        <w:ind w:left="250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B4162680">
      <w:start w:val="1"/>
      <w:numFmt w:val="bullet"/>
      <w:lvlText w:val="o"/>
      <w:lvlJc w:val="left"/>
      <w:pPr>
        <w:ind w:left="322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5CE40AC6">
      <w:start w:val="1"/>
      <w:numFmt w:val="bullet"/>
      <w:lvlText w:val="▪"/>
      <w:lvlJc w:val="left"/>
      <w:pPr>
        <w:ind w:left="394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99D04E6A">
      <w:start w:val="1"/>
      <w:numFmt w:val="bullet"/>
      <w:lvlText w:val="•"/>
      <w:lvlJc w:val="left"/>
      <w:pPr>
        <w:ind w:left="466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C9D0AE24">
      <w:start w:val="1"/>
      <w:numFmt w:val="bullet"/>
      <w:lvlText w:val="o"/>
      <w:lvlJc w:val="left"/>
      <w:pPr>
        <w:ind w:left="538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2660B8B0">
      <w:start w:val="1"/>
      <w:numFmt w:val="bullet"/>
      <w:lvlText w:val="▪"/>
      <w:lvlJc w:val="left"/>
      <w:pPr>
        <w:ind w:left="6109"/>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CC80C8C"/>
    <w:multiLevelType w:val="hybridMultilevel"/>
    <w:tmpl w:val="29AABC9C"/>
    <w:lvl w:ilvl="0" w:tplc="51AA4388">
      <w:start w:val="1"/>
      <w:numFmt w:val="bullet"/>
      <w:lvlText w:val="•"/>
      <w:lvlJc w:val="left"/>
      <w:pPr>
        <w:ind w:left="147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2EFA882E">
      <w:start w:val="1"/>
      <w:numFmt w:val="bullet"/>
      <w:lvlText w:val="o"/>
      <w:lvlJc w:val="left"/>
      <w:pPr>
        <w:ind w:left="21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F4D41436">
      <w:start w:val="1"/>
      <w:numFmt w:val="bullet"/>
      <w:lvlText w:val="▪"/>
      <w:lvlJc w:val="left"/>
      <w:pPr>
        <w:ind w:left="28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9F60D5CC">
      <w:start w:val="1"/>
      <w:numFmt w:val="bullet"/>
      <w:lvlText w:val="•"/>
      <w:lvlJc w:val="left"/>
      <w:pPr>
        <w:ind w:left="360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B5CAB990">
      <w:start w:val="1"/>
      <w:numFmt w:val="bullet"/>
      <w:lvlText w:val="o"/>
      <w:lvlJc w:val="left"/>
      <w:pPr>
        <w:ind w:left="43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4B56A2BE">
      <w:start w:val="1"/>
      <w:numFmt w:val="bullet"/>
      <w:lvlText w:val="▪"/>
      <w:lvlJc w:val="left"/>
      <w:pPr>
        <w:ind w:left="50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033C5B34">
      <w:start w:val="1"/>
      <w:numFmt w:val="bullet"/>
      <w:lvlText w:val="•"/>
      <w:lvlJc w:val="left"/>
      <w:pPr>
        <w:ind w:left="576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3B48816C">
      <w:start w:val="1"/>
      <w:numFmt w:val="bullet"/>
      <w:lvlText w:val="o"/>
      <w:lvlJc w:val="left"/>
      <w:pPr>
        <w:ind w:left="64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86282C52">
      <w:start w:val="1"/>
      <w:numFmt w:val="bullet"/>
      <w:lvlText w:val="▪"/>
      <w:lvlJc w:val="left"/>
      <w:pPr>
        <w:ind w:left="72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173800A1"/>
    <w:multiLevelType w:val="hybridMultilevel"/>
    <w:tmpl w:val="9B302A40"/>
    <w:lvl w:ilvl="0" w:tplc="4F5E4C08">
      <w:start w:val="1"/>
      <w:numFmt w:val="bullet"/>
      <w:lvlText w:val=""/>
      <w:lvlJc w:val="left"/>
      <w:pPr>
        <w:ind w:left="56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57DADF6C">
      <w:start w:val="1"/>
      <w:numFmt w:val="bullet"/>
      <w:lvlText w:val="o"/>
      <w:lvlJc w:val="left"/>
      <w:pPr>
        <w:ind w:left="201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E91A4018">
      <w:start w:val="1"/>
      <w:numFmt w:val="bullet"/>
      <w:lvlText w:val="▪"/>
      <w:lvlJc w:val="left"/>
      <w:pPr>
        <w:ind w:left="273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2CAC12D4">
      <w:start w:val="1"/>
      <w:numFmt w:val="bullet"/>
      <w:lvlText w:val="•"/>
      <w:lvlJc w:val="left"/>
      <w:pPr>
        <w:ind w:left="345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AB0A35E4">
      <w:start w:val="1"/>
      <w:numFmt w:val="bullet"/>
      <w:lvlText w:val="o"/>
      <w:lvlJc w:val="left"/>
      <w:pPr>
        <w:ind w:left="417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D750D8F2">
      <w:start w:val="1"/>
      <w:numFmt w:val="bullet"/>
      <w:lvlText w:val="▪"/>
      <w:lvlJc w:val="left"/>
      <w:pPr>
        <w:ind w:left="489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7968EFD2">
      <w:start w:val="1"/>
      <w:numFmt w:val="bullet"/>
      <w:lvlText w:val="•"/>
      <w:lvlJc w:val="left"/>
      <w:pPr>
        <w:ind w:left="561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F8F09D06">
      <w:start w:val="1"/>
      <w:numFmt w:val="bullet"/>
      <w:lvlText w:val="o"/>
      <w:lvlJc w:val="left"/>
      <w:pPr>
        <w:ind w:left="633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78782E86">
      <w:start w:val="1"/>
      <w:numFmt w:val="bullet"/>
      <w:lvlText w:val="▪"/>
      <w:lvlJc w:val="left"/>
      <w:pPr>
        <w:ind w:left="7058"/>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D6A3434"/>
    <w:multiLevelType w:val="hybridMultilevel"/>
    <w:tmpl w:val="CC02F2D2"/>
    <w:lvl w:ilvl="0" w:tplc="22522D14">
      <w:start w:val="1"/>
      <w:numFmt w:val="bullet"/>
      <w:lvlText w:val="•"/>
      <w:lvlJc w:val="left"/>
      <w:pPr>
        <w:ind w:left="76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C1B27770">
      <w:start w:val="1"/>
      <w:numFmt w:val="bullet"/>
      <w:lvlText w:val="o"/>
      <w:lvlJc w:val="left"/>
      <w:pPr>
        <w:ind w:left="150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9A2E51B8">
      <w:start w:val="1"/>
      <w:numFmt w:val="bullet"/>
      <w:lvlText w:val="▪"/>
      <w:lvlJc w:val="left"/>
      <w:pPr>
        <w:ind w:left="222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648CE798">
      <w:start w:val="1"/>
      <w:numFmt w:val="bullet"/>
      <w:lvlText w:val="•"/>
      <w:lvlJc w:val="left"/>
      <w:pPr>
        <w:ind w:left="294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5816D2E8">
      <w:start w:val="1"/>
      <w:numFmt w:val="bullet"/>
      <w:lvlText w:val="o"/>
      <w:lvlJc w:val="left"/>
      <w:pPr>
        <w:ind w:left="366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897E4B9A">
      <w:start w:val="1"/>
      <w:numFmt w:val="bullet"/>
      <w:lvlText w:val="▪"/>
      <w:lvlJc w:val="left"/>
      <w:pPr>
        <w:ind w:left="438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CD8EF82">
      <w:start w:val="1"/>
      <w:numFmt w:val="bullet"/>
      <w:lvlText w:val="•"/>
      <w:lvlJc w:val="left"/>
      <w:pPr>
        <w:ind w:left="510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CE7845F8">
      <w:start w:val="1"/>
      <w:numFmt w:val="bullet"/>
      <w:lvlText w:val="o"/>
      <w:lvlJc w:val="left"/>
      <w:pPr>
        <w:ind w:left="582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BF301364">
      <w:start w:val="1"/>
      <w:numFmt w:val="bullet"/>
      <w:lvlText w:val="▪"/>
      <w:lvlJc w:val="left"/>
      <w:pPr>
        <w:ind w:left="654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24B27E93"/>
    <w:multiLevelType w:val="hybridMultilevel"/>
    <w:tmpl w:val="3BD840F2"/>
    <w:lvl w:ilvl="0" w:tplc="D1AEB5C0">
      <w:start w:val="3"/>
      <w:numFmt w:val="upperRoman"/>
      <w:lvlText w:val="%1."/>
      <w:lvlJc w:val="left"/>
      <w:pPr>
        <w:ind w:left="1509"/>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1" w:tplc="22FA373E">
      <w:start w:val="1"/>
      <w:numFmt w:val="bullet"/>
      <w:lvlText w:val="•"/>
      <w:lvlJc w:val="left"/>
      <w:pPr>
        <w:ind w:left="154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2" w:tplc="B08EEB94">
      <w:start w:val="1"/>
      <w:numFmt w:val="decimal"/>
      <w:lvlText w:val="%3."/>
      <w:lvlJc w:val="left"/>
      <w:pPr>
        <w:ind w:left="2628"/>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3" w:tplc="25A483BC">
      <w:start w:val="1"/>
      <w:numFmt w:val="decimal"/>
      <w:lvlText w:val="%4"/>
      <w:lvlJc w:val="left"/>
      <w:pPr>
        <w:ind w:left="252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4" w:tplc="4CAE2EBE">
      <w:start w:val="1"/>
      <w:numFmt w:val="lowerLetter"/>
      <w:lvlText w:val="%5"/>
      <w:lvlJc w:val="left"/>
      <w:pPr>
        <w:ind w:left="324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5" w:tplc="89A287E2">
      <w:start w:val="1"/>
      <w:numFmt w:val="lowerRoman"/>
      <w:lvlText w:val="%6"/>
      <w:lvlJc w:val="left"/>
      <w:pPr>
        <w:ind w:left="396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6" w:tplc="5F887CD4">
      <w:start w:val="1"/>
      <w:numFmt w:val="decimal"/>
      <w:lvlText w:val="%7"/>
      <w:lvlJc w:val="left"/>
      <w:pPr>
        <w:ind w:left="468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7" w:tplc="3B548B30">
      <w:start w:val="1"/>
      <w:numFmt w:val="lowerLetter"/>
      <w:lvlText w:val="%8"/>
      <w:lvlJc w:val="left"/>
      <w:pPr>
        <w:ind w:left="540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lvl w:ilvl="8" w:tplc="295E723E">
      <w:start w:val="1"/>
      <w:numFmt w:val="lowerRoman"/>
      <w:lvlText w:val="%9"/>
      <w:lvlJc w:val="left"/>
      <w:pPr>
        <w:ind w:left="6120"/>
      </w:pPr>
      <w:rPr>
        <w:rFonts w:ascii="Arial" w:eastAsia="Arial" w:hAnsi="Arial" w:cs="Arial"/>
        <w:b/>
        <w:bCs/>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28270B68"/>
    <w:multiLevelType w:val="hybridMultilevel"/>
    <w:tmpl w:val="70A25990"/>
    <w:lvl w:ilvl="0" w:tplc="0402000B">
      <w:start w:val="1"/>
      <w:numFmt w:val="bullet"/>
      <w:lvlText w:val=""/>
      <w:lvlJc w:val="left"/>
      <w:pPr>
        <w:ind w:left="1571" w:hanging="360"/>
      </w:pPr>
      <w:rPr>
        <w:rFonts w:ascii="Wingdings" w:hAnsi="Wingdings"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6" w15:restartNumberingAfterBreak="0">
    <w:nsid w:val="329A75D6"/>
    <w:multiLevelType w:val="hybridMultilevel"/>
    <w:tmpl w:val="BC602AF2"/>
    <w:lvl w:ilvl="0" w:tplc="FA089758">
      <w:start w:val="1"/>
      <w:numFmt w:val="bullet"/>
      <w:lvlText w:val="•"/>
      <w:lvlJc w:val="left"/>
      <w:pPr>
        <w:ind w:left="76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9DE255B6">
      <w:start w:val="1"/>
      <w:numFmt w:val="bullet"/>
      <w:lvlText w:val="o"/>
      <w:lvlJc w:val="left"/>
      <w:pPr>
        <w:ind w:left="150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9814BD1E">
      <w:start w:val="1"/>
      <w:numFmt w:val="bullet"/>
      <w:lvlText w:val="▪"/>
      <w:lvlJc w:val="left"/>
      <w:pPr>
        <w:ind w:left="222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B7C22420">
      <w:start w:val="1"/>
      <w:numFmt w:val="bullet"/>
      <w:lvlText w:val="•"/>
      <w:lvlJc w:val="left"/>
      <w:pPr>
        <w:ind w:left="294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276E15CA">
      <w:start w:val="1"/>
      <w:numFmt w:val="bullet"/>
      <w:lvlText w:val="o"/>
      <w:lvlJc w:val="left"/>
      <w:pPr>
        <w:ind w:left="366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54968322">
      <w:start w:val="1"/>
      <w:numFmt w:val="bullet"/>
      <w:lvlText w:val="▪"/>
      <w:lvlJc w:val="left"/>
      <w:pPr>
        <w:ind w:left="438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1CF8CA2E">
      <w:start w:val="1"/>
      <w:numFmt w:val="bullet"/>
      <w:lvlText w:val="•"/>
      <w:lvlJc w:val="left"/>
      <w:pPr>
        <w:ind w:left="510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E036F6F8">
      <w:start w:val="1"/>
      <w:numFmt w:val="bullet"/>
      <w:lvlText w:val="o"/>
      <w:lvlJc w:val="left"/>
      <w:pPr>
        <w:ind w:left="582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4E28C954">
      <w:start w:val="1"/>
      <w:numFmt w:val="bullet"/>
      <w:lvlText w:val="▪"/>
      <w:lvlJc w:val="left"/>
      <w:pPr>
        <w:ind w:left="654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3D9821F7"/>
    <w:multiLevelType w:val="hybridMultilevel"/>
    <w:tmpl w:val="8C0882C0"/>
    <w:lvl w:ilvl="0" w:tplc="83863DCE">
      <w:start w:val="3"/>
      <w:numFmt w:val="decimal"/>
      <w:lvlText w:val="%1."/>
      <w:lvlJc w:val="left"/>
      <w:pPr>
        <w:ind w:left="44"/>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736EA226">
      <w:start w:val="1"/>
      <w:numFmt w:val="lowerLetter"/>
      <w:lvlText w:val="%2"/>
      <w:lvlJc w:val="left"/>
      <w:pPr>
        <w:ind w:left="1423"/>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2" w:tplc="38B6EBAE">
      <w:start w:val="1"/>
      <w:numFmt w:val="lowerRoman"/>
      <w:lvlText w:val="%3"/>
      <w:lvlJc w:val="left"/>
      <w:pPr>
        <w:ind w:left="2143"/>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3" w:tplc="11BEEBA2">
      <w:start w:val="1"/>
      <w:numFmt w:val="decimal"/>
      <w:lvlText w:val="%4"/>
      <w:lvlJc w:val="left"/>
      <w:pPr>
        <w:ind w:left="2863"/>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38941646">
      <w:start w:val="1"/>
      <w:numFmt w:val="lowerLetter"/>
      <w:lvlText w:val="%5"/>
      <w:lvlJc w:val="left"/>
      <w:pPr>
        <w:ind w:left="3583"/>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5" w:tplc="DC006A30">
      <w:start w:val="1"/>
      <w:numFmt w:val="lowerRoman"/>
      <w:lvlText w:val="%6"/>
      <w:lvlJc w:val="left"/>
      <w:pPr>
        <w:ind w:left="4303"/>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6" w:tplc="18003F5A">
      <w:start w:val="1"/>
      <w:numFmt w:val="decimal"/>
      <w:lvlText w:val="%7"/>
      <w:lvlJc w:val="left"/>
      <w:pPr>
        <w:ind w:left="5023"/>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E5A487DC">
      <w:start w:val="1"/>
      <w:numFmt w:val="lowerLetter"/>
      <w:lvlText w:val="%8"/>
      <w:lvlJc w:val="left"/>
      <w:pPr>
        <w:ind w:left="5743"/>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8" w:tplc="9A0C486C">
      <w:start w:val="1"/>
      <w:numFmt w:val="lowerRoman"/>
      <w:lvlText w:val="%9"/>
      <w:lvlJc w:val="left"/>
      <w:pPr>
        <w:ind w:left="6463"/>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3D9E0EC1"/>
    <w:multiLevelType w:val="hybridMultilevel"/>
    <w:tmpl w:val="04E2D304"/>
    <w:lvl w:ilvl="0" w:tplc="0402000B">
      <w:start w:val="1"/>
      <w:numFmt w:val="bullet"/>
      <w:lvlText w:val=""/>
      <w:lvlJc w:val="left"/>
      <w:pPr>
        <w:ind w:left="1571" w:hanging="360"/>
      </w:pPr>
      <w:rPr>
        <w:rFonts w:ascii="Wingdings" w:hAnsi="Wingdings"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9" w15:restartNumberingAfterBreak="0">
    <w:nsid w:val="4E165B10"/>
    <w:multiLevelType w:val="hybridMultilevel"/>
    <w:tmpl w:val="631CC4C2"/>
    <w:lvl w:ilvl="0" w:tplc="0278F8DE">
      <w:start w:val="1"/>
      <w:numFmt w:val="bullet"/>
      <w:lvlText w:val=""/>
      <w:lvlJc w:val="left"/>
      <w:pPr>
        <w:ind w:left="779"/>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1" w:tplc="E5E2C8BC">
      <w:start w:val="1"/>
      <w:numFmt w:val="bullet"/>
      <w:lvlText w:val="o"/>
      <w:lvlJc w:val="left"/>
      <w:pPr>
        <w:ind w:left="144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2" w:tplc="57B88B94">
      <w:start w:val="1"/>
      <w:numFmt w:val="bullet"/>
      <w:lvlText w:val="▪"/>
      <w:lvlJc w:val="left"/>
      <w:pPr>
        <w:ind w:left="216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3" w:tplc="0CBA8A5E">
      <w:start w:val="1"/>
      <w:numFmt w:val="bullet"/>
      <w:lvlText w:val="•"/>
      <w:lvlJc w:val="left"/>
      <w:pPr>
        <w:ind w:left="288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4" w:tplc="B5286A5A">
      <w:start w:val="1"/>
      <w:numFmt w:val="bullet"/>
      <w:lvlText w:val="o"/>
      <w:lvlJc w:val="left"/>
      <w:pPr>
        <w:ind w:left="360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5" w:tplc="9CA4C4D4">
      <w:start w:val="1"/>
      <w:numFmt w:val="bullet"/>
      <w:lvlText w:val="▪"/>
      <w:lvlJc w:val="left"/>
      <w:pPr>
        <w:ind w:left="432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6" w:tplc="87881100">
      <w:start w:val="1"/>
      <w:numFmt w:val="bullet"/>
      <w:lvlText w:val="•"/>
      <w:lvlJc w:val="left"/>
      <w:pPr>
        <w:ind w:left="504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7" w:tplc="B2BEDB1C">
      <w:start w:val="1"/>
      <w:numFmt w:val="bullet"/>
      <w:lvlText w:val="o"/>
      <w:lvlJc w:val="left"/>
      <w:pPr>
        <w:ind w:left="576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lvl w:ilvl="8" w:tplc="75468490">
      <w:start w:val="1"/>
      <w:numFmt w:val="bullet"/>
      <w:lvlText w:val="▪"/>
      <w:lvlJc w:val="left"/>
      <w:pPr>
        <w:ind w:left="6480"/>
      </w:pPr>
      <w:rPr>
        <w:rFonts w:ascii="Wingdings" w:eastAsia="Wingdings" w:hAnsi="Wingdings" w:cs="Wingdings"/>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5A565A0F"/>
    <w:multiLevelType w:val="hybridMultilevel"/>
    <w:tmpl w:val="5CE652B2"/>
    <w:lvl w:ilvl="0" w:tplc="C608BAF0">
      <w:start w:val="1"/>
      <w:numFmt w:val="bullet"/>
      <w:lvlText w:val="-"/>
      <w:lvlJc w:val="left"/>
      <w:pPr>
        <w:ind w:left="76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021C413C">
      <w:start w:val="1"/>
      <w:numFmt w:val="bullet"/>
      <w:lvlText w:val="o"/>
      <w:lvlJc w:val="left"/>
      <w:pPr>
        <w:ind w:left="14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2" w:tplc="FF2E4066">
      <w:start w:val="1"/>
      <w:numFmt w:val="bullet"/>
      <w:lvlText w:val="▪"/>
      <w:lvlJc w:val="left"/>
      <w:pPr>
        <w:ind w:left="216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3" w:tplc="FC700096">
      <w:start w:val="1"/>
      <w:numFmt w:val="bullet"/>
      <w:lvlText w:val="•"/>
      <w:lvlJc w:val="left"/>
      <w:pPr>
        <w:ind w:left="28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C434941C">
      <w:start w:val="1"/>
      <w:numFmt w:val="bullet"/>
      <w:lvlText w:val="o"/>
      <w:lvlJc w:val="left"/>
      <w:pPr>
        <w:ind w:left="360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5" w:tplc="63E23568">
      <w:start w:val="1"/>
      <w:numFmt w:val="bullet"/>
      <w:lvlText w:val="▪"/>
      <w:lvlJc w:val="left"/>
      <w:pPr>
        <w:ind w:left="432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6" w:tplc="22461B56">
      <w:start w:val="1"/>
      <w:numFmt w:val="bullet"/>
      <w:lvlText w:val="•"/>
      <w:lvlJc w:val="left"/>
      <w:pPr>
        <w:ind w:left="50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10C824B0">
      <w:start w:val="1"/>
      <w:numFmt w:val="bullet"/>
      <w:lvlText w:val="o"/>
      <w:lvlJc w:val="left"/>
      <w:pPr>
        <w:ind w:left="576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8" w:tplc="E42CECB6">
      <w:start w:val="1"/>
      <w:numFmt w:val="bullet"/>
      <w:lvlText w:val="▪"/>
      <w:lvlJc w:val="left"/>
      <w:pPr>
        <w:ind w:left="64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5BC1485E"/>
    <w:multiLevelType w:val="hybridMultilevel"/>
    <w:tmpl w:val="01B60FD4"/>
    <w:lvl w:ilvl="0" w:tplc="9A9A8B0C">
      <w:start w:val="1"/>
      <w:numFmt w:val="decimal"/>
      <w:lvlText w:val="%1."/>
      <w:lvlJc w:val="left"/>
      <w:pPr>
        <w:ind w:left="419"/>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E634F05C">
      <w:start w:val="1"/>
      <w:numFmt w:val="lowerLetter"/>
      <w:lvlText w:val="%2"/>
      <w:lvlJc w:val="left"/>
      <w:pPr>
        <w:ind w:left="14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2" w:tplc="9628FD66">
      <w:start w:val="1"/>
      <w:numFmt w:val="lowerRoman"/>
      <w:lvlText w:val="%3"/>
      <w:lvlJc w:val="left"/>
      <w:pPr>
        <w:ind w:left="216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3" w:tplc="F0C2ECC6">
      <w:start w:val="1"/>
      <w:numFmt w:val="decimal"/>
      <w:lvlText w:val="%4"/>
      <w:lvlJc w:val="left"/>
      <w:pPr>
        <w:ind w:left="28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0548D604">
      <w:start w:val="1"/>
      <w:numFmt w:val="lowerLetter"/>
      <w:lvlText w:val="%5"/>
      <w:lvlJc w:val="left"/>
      <w:pPr>
        <w:ind w:left="360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5" w:tplc="13F4F740">
      <w:start w:val="1"/>
      <w:numFmt w:val="lowerRoman"/>
      <w:lvlText w:val="%6"/>
      <w:lvlJc w:val="left"/>
      <w:pPr>
        <w:ind w:left="432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6" w:tplc="18583000">
      <w:start w:val="1"/>
      <w:numFmt w:val="decimal"/>
      <w:lvlText w:val="%7"/>
      <w:lvlJc w:val="left"/>
      <w:pPr>
        <w:ind w:left="50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E0C472A4">
      <w:start w:val="1"/>
      <w:numFmt w:val="lowerLetter"/>
      <w:lvlText w:val="%8"/>
      <w:lvlJc w:val="left"/>
      <w:pPr>
        <w:ind w:left="576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8" w:tplc="A092989E">
      <w:start w:val="1"/>
      <w:numFmt w:val="lowerRoman"/>
      <w:lvlText w:val="%9"/>
      <w:lvlJc w:val="left"/>
      <w:pPr>
        <w:ind w:left="64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5D3B5FF6"/>
    <w:multiLevelType w:val="hybridMultilevel"/>
    <w:tmpl w:val="6024DCF6"/>
    <w:lvl w:ilvl="0" w:tplc="5D3C4F12">
      <w:start w:val="12"/>
      <w:numFmt w:val="decimal"/>
      <w:lvlText w:val="%1."/>
      <w:lvlJc w:val="left"/>
      <w:pPr>
        <w:ind w:left="44"/>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CB1C892E">
      <w:start w:val="1"/>
      <w:numFmt w:val="lowerLetter"/>
      <w:lvlText w:val="%2"/>
      <w:lvlJc w:val="left"/>
      <w:pPr>
        <w:ind w:left="1364"/>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2" w:tplc="10BEBF78">
      <w:start w:val="1"/>
      <w:numFmt w:val="lowerRoman"/>
      <w:lvlText w:val="%3"/>
      <w:lvlJc w:val="left"/>
      <w:pPr>
        <w:ind w:left="2084"/>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3" w:tplc="FEB036A4">
      <w:start w:val="1"/>
      <w:numFmt w:val="decimal"/>
      <w:lvlText w:val="%4"/>
      <w:lvlJc w:val="left"/>
      <w:pPr>
        <w:ind w:left="2804"/>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AA84F8F6">
      <w:start w:val="1"/>
      <w:numFmt w:val="lowerLetter"/>
      <w:lvlText w:val="%5"/>
      <w:lvlJc w:val="left"/>
      <w:pPr>
        <w:ind w:left="3524"/>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5" w:tplc="C0808360">
      <w:start w:val="1"/>
      <w:numFmt w:val="lowerRoman"/>
      <w:lvlText w:val="%6"/>
      <w:lvlJc w:val="left"/>
      <w:pPr>
        <w:ind w:left="4244"/>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6" w:tplc="616AB1C8">
      <w:start w:val="1"/>
      <w:numFmt w:val="decimal"/>
      <w:lvlText w:val="%7"/>
      <w:lvlJc w:val="left"/>
      <w:pPr>
        <w:ind w:left="4964"/>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BA5AB11C">
      <w:start w:val="1"/>
      <w:numFmt w:val="lowerLetter"/>
      <w:lvlText w:val="%8"/>
      <w:lvlJc w:val="left"/>
      <w:pPr>
        <w:ind w:left="5684"/>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8" w:tplc="32125456">
      <w:start w:val="1"/>
      <w:numFmt w:val="lowerRoman"/>
      <w:lvlText w:val="%9"/>
      <w:lvlJc w:val="left"/>
      <w:pPr>
        <w:ind w:left="6404"/>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5D8D369F"/>
    <w:multiLevelType w:val="hybridMultilevel"/>
    <w:tmpl w:val="4D7CF00E"/>
    <w:lvl w:ilvl="0" w:tplc="DCA2F26C">
      <w:start w:val="1"/>
      <w:numFmt w:val="upperRoman"/>
      <w:lvlText w:val="%1."/>
      <w:lvlJc w:val="left"/>
      <w:pPr>
        <w:ind w:left="563"/>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BA04DC46">
      <w:start w:val="1"/>
      <w:numFmt w:val="lowerLetter"/>
      <w:lvlText w:val="%2"/>
      <w:lvlJc w:val="left"/>
      <w:pPr>
        <w:ind w:left="116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2" w:tplc="E38866A0">
      <w:start w:val="1"/>
      <w:numFmt w:val="lowerRoman"/>
      <w:lvlText w:val="%3"/>
      <w:lvlJc w:val="left"/>
      <w:pPr>
        <w:ind w:left="188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3" w:tplc="99BC6E90">
      <w:start w:val="1"/>
      <w:numFmt w:val="decimal"/>
      <w:lvlText w:val="%4"/>
      <w:lvlJc w:val="left"/>
      <w:pPr>
        <w:ind w:left="260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27E83CA4">
      <w:start w:val="1"/>
      <w:numFmt w:val="lowerLetter"/>
      <w:lvlText w:val="%5"/>
      <w:lvlJc w:val="left"/>
      <w:pPr>
        <w:ind w:left="332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5" w:tplc="C224978E">
      <w:start w:val="1"/>
      <w:numFmt w:val="lowerRoman"/>
      <w:lvlText w:val="%6"/>
      <w:lvlJc w:val="left"/>
      <w:pPr>
        <w:ind w:left="404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6" w:tplc="CEDED0D2">
      <w:start w:val="1"/>
      <w:numFmt w:val="decimal"/>
      <w:lvlText w:val="%7"/>
      <w:lvlJc w:val="left"/>
      <w:pPr>
        <w:ind w:left="476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7FA67522">
      <w:start w:val="1"/>
      <w:numFmt w:val="lowerLetter"/>
      <w:lvlText w:val="%8"/>
      <w:lvlJc w:val="left"/>
      <w:pPr>
        <w:ind w:left="548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8" w:tplc="1E805BE4">
      <w:start w:val="1"/>
      <w:numFmt w:val="lowerRoman"/>
      <w:lvlText w:val="%9"/>
      <w:lvlJc w:val="left"/>
      <w:pPr>
        <w:ind w:left="620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6BDF0C60"/>
    <w:multiLevelType w:val="hybridMultilevel"/>
    <w:tmpl w:val="CC440AC4"/>
    <w:lvl w:ilvl="0" w:tplc="7620459E">
      <w:start w:val="1"/>
      <w:numFmt w:val="bullet"/>
      <w:lvlText w:val="•"/>
      <w:lvlJc w:val="left"/>
      <w:pPr>
        <w:ind w:left="76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0EC4F568">
      <w:start w:val="1"/>
      <w:numFmt w:val="bullet"/>
      <w:lvlText w:val="o"/>
      <w:lvlJc w:val="left"/>
      <w:pPr>
        <w:ind w:left="150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4B6E3064">
      <w:start w:val="1"/>
      <w:numFmt w:val="bullet"/>
      <w:lvlText w:val="▪"/>
      <w:lvlJc w:val="left"/>
      <w:pPr>
        <w:ind w:left="222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DD38398A">
      <w:start w:val="1"/>
      <w:numFmt w:val="bullet"/>
      <w:lvlText w:val="•"/>
      <w:lvlJc w:val="left"/>
      <w:pPr>
        <w:ind w:left="294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E110A7D8">
      <w:start w:val="1"/>
      <w:numFmt w:val="bullet"/>
      <w:lvlText w:val="o"/>
      <w:lvlJc w:val="left"/>
      <w:pPr>
        <w:ind w:left="366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8F1212D4">
      <w:start w:val="1"/>
      <w:numFmt w:val="bullet"/>
      <w:lvlText w:val="▪"/>
      <w:lvlJc w:val="left"/>
      <w:pPr>
        <w:ind w:left="438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9016236C">
      <w:start w:val="1"/>
      <w:numFmt w:val="bullet"/>
      <w:lvlText w:val="•"/>
      <w:lvlJc w:val="left"/>
      <w:pPr>
        <w:ind w:left="510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54CA2E06">
      <w:start w:val="1"/>
      <w:numFmt w:val="bullet"/>
      <w:lvlText w:val="o"/>
      <w:lvlJc w:val="left"/>
      <w:pPr>
        <w:ind w:left="582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FA74E372">
      <w:start w:val="1"/>
      <w:numFmt w:val="bullet"/>
      <w:lvlText w:val="▪"/>
      <w:lvlJc w:val="left"/>
      <w:pPr>
        <w:ind w:left="654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num w:numId="1">
    <w:abstractNumId w:val="13"/>
  </w:num>
  <w:num w:numId="2">
    <w:abstractNumId w:val="14"/>
  </w:num>
  <w:num w:numId="3">
    <w:abstractNumId w:val="3"/>
  </w:num>
  <w:num w:numId="4">
    <w:abstractNumId w:val="6"/>
  </w:num>
  <w:num w:numId="5">
    <w:abstractNumId w:val="0"/>
  </w:num>
  <w:num w:numId="6">
    <w:abstractNumId w:val="10"/>
  </w:num>
  <w:num w:numId="7">
    <w:abstractNumId w:val="9"/>
  </w:num>
  <w:num w:numId="8">
    <w:abstractNumId w:val="2"/>
  </w:num>
  <w:num w:numId="9">
    <w:abstractNumId w:val="4"/>
  </w:num>
  <w:num w:numId="10">
    <w:abstractNumId w:val="1"/>
  </w:num>
  <w:num w:numId="11">
    <w:abstractNumId w:val="11"/>
  </w:num>
  <w:num w:numId="12">
    <w:abstractNumId w:val="7"/>
  </w:num>
  <w:num w:numId="13">
    <w:abstractNumId w:val="12"/>
  </w:num>
  <w:num w:numId="14">
    <w:abstractNumId w:val="8"/>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F66"/>
    <w:rsid w:val="00033AAD"/>
    <w:rsid w:val="00063FFA"/>
    <w:rsid w:val="00076C68"/>
    <w:rsid w:val="000911EF"/>
    <w:rsid w:val="001A26F2"/>
    <w:rsid w:val="00487CDB"/>
    <w:rsid w:val="005C6627"/>
    <w:rsid w:val="00634416"/>
    <w:rsid w:val="006950D4"/>
    <w:rsid w:val="007B65C3"/>
    <w:rsid w:val="00861F66"/>
    <w:rsid w:val="009A48D5"/>
    <w:rsid w:val="00A11C47"/>
    <w:rsid w:val="00B30B42"/>
    <w:rsid w:val="00B65E6D"/>
    <w:rsid w:val="00C17739"/>
    <w:rsid w:val="00C22B16"/>
    <w:rsid w:val="00C5792B"/>
    <w:rsid w:val="00CF795B"/>
    <w:rsid w:val="00D94E60"/>
    <w:rsid w:val="00DD7270"/>
    <w:rsid w:val="00FA104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docId w15:val="{C86716C8-7827-43F3-B869-5DDFABAC3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49" w:lineRule="auto"/>
      <w:ind w:left="187" w:firstLine="710"/>
      <w:jc w:val="both"/>
    </w:pPr>
    <w:rPr>
      <w:rFonts w:ascii="Arial" w:eastAsia="Arial" w:hAnsi="Arial" w:cs="Arial"/>
      <w:color w:val="000000"/>
      <w:sz w:val="28"/>
      <w:szCs w:val="22"/>
    </w:rPr>
  </w:style>
  <w:style w:type="paragraph" w:styleId="Heading1">
    <w:name w:val="heading 1"/>
    <w:next w:val="Normal"/>
    <w:link w:val="Heading1Char"/>
    <w:uiPriority w:val="9"/>
    <w:unhideWhenUsed/>
    <w:qFormat/>
    <w:pPr>
      <w:keepNext/>
      <w:keepLines/>
      <w:spacing w:after="111" w:line="259" w:lineRule="auto"/>
      <w:ind w:left="3"/>
      <w:jc w:val="center"/>
      <w:outlineLvl w:val="0"/>
    </w:pPr>
    <w:rPr>
      <w:rFonts w:ascii="Times New Roman" w:hAnsi="Times New Roman"/>
      <w:b/>
      <w:color w:val="000000"/>
      <w:sz w:val="40"/>
      <w:szCs w:val="22"/>
    </w:rPr>
  </w:style>
  <w:style w:type="paragraph" w:styleId="Heading2">
    <w:name w:val="heading 2"/>
    <w:next w:val="Normal"/>
    <w:link w:val="Heading2Char"/>
    <w:uiPriority w:val="9"/>
    <w:unhideWhenUsed/>
    <w:qFormat/>
    <w:pPr>
      <w:keepNext/>
      <w:keepLines/>
      <w:spacing w:after="144" w:line="259" w:lineRule="auto"/>
      <w:ind w:left="353" w:hanging="10"/>
      <w:outlineLvl w:val="1"/>
    </w:pPr>
    <w:rPr>
      <w:rFonts w:ascii="Arial" w:eastAsia="Arial" w:hAnsi="Arial" w:cs="Arial"/>
      <w:b/>
      <w:color w:val="000000"/>
      <w:sz w:val="28"/>
      <w:szCs w:val="22"/>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40"/>
    </w:rPr>
  </w:style>
  <w:style w:type="character" w:customStyle="1" w:styleId="Heading2Char">
    <w:name w:val="Heading 2 Char"/>
    <w:link w:val="Heading2"/>
    <w:rPr>
      <w:rFonts w:ascii="Arial" w:eastAsia="Arial" w:hAnsi="Arial" w:cs="Arial"/>
      <w:b/>
      <w:color w:val="000000"/>
      <w:sz w:val="28"/>
      <w:u w:val="single" w:color="000000"/>
    </w:rPr>
  </w:style>
  <w:style w:type="table" w:customStyle="1" w:styleId="TableGrid">
    <w:name w:val="TableGrid"/>
    <w:rPr>
      <w:sz w:val="22"/>
      <w:szCs w:val="22"/>
    </w:rPr>
    <w:tblPr>
      <w:tblCellMar>
        <w:top w:w="0" w:type="dxa"/>
        <w:left w:w="0" w:type="dxa"/>
        <w:bottom w:w="0" w:type="dxa"/>
        <w:right w:w="0" w:type="dxa"/>
      </w:tblCellMar>
    </w:tblPr>
  </w:style>
  <w:style w:type="paragraph" w:styleId="ListParagraph">
    <w:name w:val="List Paragraph"/>
    <w:basedOn w:val="Normal"/>
    <w:uiPriority w:val="34"/>
    <w:qFormat/>
    <w:rsid w:val="00033AAD"/>
    <w:pPr>
      <w:ind w:left="720"/>
      <w:contextualSpacing/>
    </w:pPr>
  </w:style>
  <w:style w:type="paragraph" w:styleId="Header">
    <w:name w:val="header"/>
    <w:basedOn w:val="Normal"/>
    <w:link w:val="HeaderChar"/>
    <w:uiPriority w:val="99"/>
    <w:unhideWhenUsed/>
    <w:rsid w:val="005C6627"/>
    <w:pPr>
      <w:tabs>
        <w:tab w:val="center" w:pos="4536"/>
        <w:tab w:val="right" w:pos="9072"/>
      </w:tabs>
    </w:pPr>
  </w:style>
  <w:style w:type="character" w:customStyle="1" w:styleId="HeaderChar">
    <w:name w:val="Header Char"/>
    <w:link w:val="Header"/>
    <w:uiPriority w:val="99"/>
    <w:rsid w:val="005C6627"/>
    <w:rPr>
      <w:rFonts w:ascii="Arial" w:eastAsia="Arial" w:hAnsi="Arial" w:cs="Arial"/>
      <w:color w:val="000000"/>
      <w:sz w:val="28"/>
      <w:szCs w:val="22"/>
    </w:rPr>
  </w:style>
  <w:style w:type="paragraph" w:styleId="BalloonText">
    <w:name w:val="Balloon Text"/>
    <w:basedOn w:val="Normal"/>
    <w:link w:val="BalloonTextChar"/>
    <w:uiPriority w:val="99"/>
    <w:semiHidden/>
    <w:unhideWhenUsed/>
    <w:rsid w:val="00634416"/>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634416"/>
    <w:rPr>
      <w:rFonts w:ascii="Segoe UI" w:eastAsia="Arial"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4263</Words>
  <Characters>24305</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Gigabyte</dc:creator>
  <cp:keywords/>
  <cp:lastModifiedBy>Gigabyte</cp:lastModifiedBy>
  <cp:revision>2</cp:revision>
  <cp:lastPrinted>2017-12-20T13:44:00Z</cp:lastPrinted>
  <dcterms:created xsi:type="dcterms:W3CDTF">2017-12-22T12:37:00Z</dcterms:created>
  <dcterms:modified xsi:type="dcterms:W3CDTF">2017-12-22T12:37:00Z</dcterms:modified>
</cp:coreProperties>
</file>