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465F37" w:rsidRDefault="00465F37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с предмет </w:t>
      </w:r>
      <w:r w:rsidR="00521ACD" w:rsidRPr="00521AC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„Реконструкция на детска площадка ул. „Кап. Петко Войвода“, гр. Рудозем, находяща се в УПИ XVII-50 за детска площадка, кв.49 по плана на гр. Рудозем.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65F37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4D571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r w:rsidR="00521ACD" w:rsidRPr="00521AC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„Реконструкция на детска площадка ул. „Кап. Петко Войвода“, гр. Рудозем, находяща се в УПИ XVII-50 за детска площадка</w:t>
      </w:r>
      <w:r w:rsidR="00521AC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кв.49 по плана на гр. Рудозем,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65F37" w:rsidRDefault="00465F37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</w:pPr>
    </w:p>
    <w:p w:rsidR="00C5204D" w:rsidRDefault="00C5204D" w:rsidP="00465F3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465F37" w:rsidRDefault="00465F37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465F37" w:rsidRDefault="00465F37" w:rsidP="00465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B85B47" w:rsidRDefault="00B85B47" w:rsidP="00465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</w:pPr>
      <w:bookmarkStart w:id="0" w:name="_GoBack"/>
      <w:bookmarkEnd w:id="0"/>
    </w:p>
    <w:p w:rsidR="00C5204D" w:rsidRDefault="00465F37" w:rsidP="00B85B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65F37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lastRenderedPageBreak/>
        <w:t>КОЛИЧЕСТВЕННО-СТОЙНОСТНА СМЕТКА</w:t>
      </w: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5144"/>
        <w:gridCol w:w="896"/>
        <w:gridCol w:w="1199"/>
        <w:gridCol w:w="1262"/>
        <w:gridCol w:w="1320"/>
      </w:tblGrid>
      <w:tr w:rsidR="00465F37" w:rsidRPr="00465F37" w:rsidTr="00B85B47">
        <w:trPr>
          <w:trHeight w:val="630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№</w:t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Видове материали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 xml:space="preserve">мерна единица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 xml:space="preserve">Количество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Ед. Цена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Стойност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 xml:space="preserve">ЧАСТ: ПАРКОУСТРОЙСТВО 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 xml:space="preserve">I. 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ДЕМОНТАЖНИ РАБОТИ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Демонтаж съществуващи детски съор</w:t>
            </w:r>
            <w:r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ъ</w:t>
            </w: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жения и пейки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Демонтаж на съществуваща циментова настилка и настилка от бетонови плочи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129,24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Демонтаж на съществуващ бордюр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м'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170,5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Общ изкоп за настилки и отнемане на почвен слой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261,91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Преместване на  шахта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 xml:space="preserve">II. 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РАСТИТЕЛНОСТ- нов проект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Иглолистни дървета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Широколистни дървета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Вечнозелени широколистни храсти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Цъфтящи широколистни храсти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Цветя и треви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III.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 xml:space="preserve">ЗАТРЕВЯВАНЕ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тревен чим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IV.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НЕРАСТИТЕЛНИ МАТЕРИАЛИ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Торо-почвена смеска с 15% разбухване средно по 10см в зелените площи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37,82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Минерална тор комбинирана- норма 30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/м2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кг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9,46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Дървени колове за подпора  /по 3бр на дърво/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Предпазни превръзки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Въже/ колан  за превързване на дървета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м'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V.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 xml:space="preserve">ПАРКОВИ НАСТИЛКИ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bg-BG"/>
              </w:rPr>
              <w:t>Подложни</w:t>
            </w:r>
            <w:proofErr w:type="spellEnd"/>
            <w:r w:rsidRPr="00465F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bg-BG"/>
              </w:rPr>
              <w:t xml:space="preserve"> пластове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Пласт от трошен камък фракция 0/18 - 25см със заложено слягане 20%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м3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110,05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Дренажен бетон в основата на бордюра (разходна норма 0,05-0,06 м3 /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л.м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м3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Геотекстил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243,48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Пясъчна възглавница - 4см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5,57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bg-BG"/>
              </w:rPr>
              <w:t>Видове настилки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6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Бетонови павета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бехатон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 20/16/8 см - цвят светлосив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139,3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Каучукова настилка 50/50см с деб.2 см, жълт цвят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63,5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Каучукова настилка 50/50см с деб.2 см, зелен цвят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180,25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Парков бордюр 5/20/50см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м'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90,62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Пътен бордюр 50/15/25 см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м'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69,66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Настилка от чакъл за подпълване обект от юг и югозапад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21,79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VI.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 xml:space="preserve">ПАРКОВА МЕБЕЛ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Дървена беседка  петоъгълна / З от чертеж 5 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Стандартни дървени пейки с облегалка, мин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дълж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180см / Л от чертеж 5/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Кошчета за отпадъци / М от чертеж 5/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31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Чешма -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фонтанка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/ И от чертеж 5/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Информационна табела  / К от чертеж 5/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Дървена ограда  на 100см / Й от чертеж 5 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м'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54,25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Дървена врати единични на 100см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Дървена врати двукрила, всяко крило по 100см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Комбинирано детско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съоражение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/ А от чертеж 5/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Люлка - тип везна/ Б от чертеж 5/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Клатушка / В от чертеж 5/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Пясъчник / Г от чертеж 5/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Пластмасови топки за пълнеж на пясъчник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1,64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Пързалка / Д от чертеж 5/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Двойна люлка / Е от чертеж 5/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Клатушка -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въртеележка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/ Ж от чертеж 5/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общо: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  <w:tr w:rsidR="00465F37" w:rsidRPr="00465F37" w:rsidTr="00B85B47">
        <w:trPr>
          <w:trHeight w:val="31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 xml:space="preserve"> Част Конструкции</w:t>
            </w:r>
          </w:p>
        </w:tc>
      </w:tr>
      <w:tr w:rsidR="00465F37" w:rsidRPr="00465F37" w:rsidTr="00B85B47">
        <w:trPr>
          <w:trHeight w:val="11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Изкоп за съоръжения в земни почви, включително натоварване, транспортиране на определено разстояние, разтоварване на депо и оформянето му, включително всички свързани с това разходи.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bg-BG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58,6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76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Бетон C20/25 ,  включително доставка, полагане и уплътняване, кофраж както и всички свързани с това разходи без армировката.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bg-BG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29,3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9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Армировъчна стомана с периодичен профил B500B (БДС 9252:2007) , включително доставка, заготовка, монтаж, както и всички свързани с това разходи.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кг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737,88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общо: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  <w:tr w:rsidR="00465F37" w:rsidRPr="00465F37" w:rsidTr="00B85B47">
        <w:trPr>
          <w:trHeight w:val="31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 xml:space="preserve">Част: ВиК </w:t>
            </w:r>
          </w:p>
        </w:tc>
      </w:tr>
      <w:tr w:rsidR="00465F37" w:rsidRPr="00465F37" w:rsidTr="00B85B4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bg-BG"/>
              </w:rPr>
            </w:pPr>
            <w:r w:rsidRPr="00465F37">
              <w:rPr>
                <w:rFonts w:ascii="Cambria" w:eastAsia="Times New Roman" w:hAnsi="Cambria" w:cs="Arial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Канализационна мрежа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4"/>
                <w:szCs w:val="24"/>
                <w:lang w:eastAsia="bg-BG"/>
              </w:rPr>
            </w:pPr>
            <w:r w:rsidRPr="00465F37">
              <w:rPr>
                <w:rFonts w:ascii="Cambria" w:eastAsia="Times New Roman" w:hAnsi="Cambria" w:cs="Arial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bg-BG"/>
              </w:rPr>
            </w:pPr>
            <w:r w:rsidRPr="00465F37">
              <w:rPr>
                <w:rFonts w:ascii="Cambria" w:eastAsia="Times New Roman" w:hAnsi="Cambria" w:cs="Arial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Траншеен изкоп с багер, неукрепен с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шир.до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1,20м и дълбочина до 2,00м за канализация на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отвал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Траншеен изкоп с багер, неукрепен с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шир.до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1,20м и дълбочина до 2,00м за канализация на транспорт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Извозване на излишни земни маси на депо до 10км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Доставка, обратен насип с трамбоване на фр.0-5 около тръба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Обратен насип с трамбоване на пластове от 30см със земни маси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подземен канал PVC ф200,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направа основа от бетон В25 за основа на уличен линеен отток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76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дъждоприемен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уличен линеен отток от полимер-бетон V175/200B, или PVC  с чугунена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водоприемна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решетка, клас С250, L=2,00м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76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дъждоприемен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уличен линеен отток от полимер-бетон V175/200B,  или PVC с чугунена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водоприемна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решетка, клас С250, L=3,00м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улична РШ ф1000 от сглобяеми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ст.бет.елементи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, с чугунен капак, Н=1,20м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51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тръба за капково напояване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880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монтаж на разпределителна шахта за капково напояване, вкл. Клапани и програматор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 </w:t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общо: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  <w:tr w:rsidR="00465F37" w:rsidRPr="00465F37" w:rsidTr="00B85B47">
        <w:trPr>
          <w:trHeight w:val="31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ЧАСТ: ЕЛЕКТРО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5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Направа на изкоп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10,5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Обратно засипване с трамбоване на изкоп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Трамбоване дъно на изкоп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Полагане на маркираща лента по трасе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Направа на пясъчна подложка за полагане на кабел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електро инсталационни тръби ф50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Уплътняване края на тръби ф50 с пяна след изтегляне на кабел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направа на заземление от 1бр. Заземителен поцинкован кол 2,5м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заземителна поцинкована шина 40/4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изтегляне в стълб на САВТ 3х1,5мм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САВТ 3х2,5мм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  <w:r w:rsidRPr="00465F37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bg-BG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76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улично осветително тяло с LED осветител 14W,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min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IP44,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min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2200Lm, 4000-6000K, на стълб с височина 4м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стълб за улично осветително тяло с височина 4м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клемна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кутия с предпазител 6А, IP54 на стълб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Направа на фундамент за стълб на улично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осеветително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тяло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Направа суха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разделка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на кабел до 2,5мм</w:t>
            </w:r>
            <w:r w:rsidRPr="00465F3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bg-BG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Свързване на проводник към съоръжение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тръба HDPE ф40 мм за камери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Полагане на оптичен кабел за камери 4 влакна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76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Доставка и монтаж на 6 броя цифрови камери мин 2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мегапиксела</w:t>
            </w:r>
            <w:proofErr w:type="spellEnd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, вкл. Захранване, резолюция 1080P 1920x1080, матрица 1/2.8" с IR </w:t>
            </w: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посветка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Направа на кабелна муфа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76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монтаж на метално табло за комуникационно оборудване за външен монтаж, вкл. захранващ блок 220V-60V АС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48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23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монтаж на кабелен рутер 5 порт + 1 SFP, комплект с SFP модул с поддръжка на VLAN, EOIP, VPN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Медиа конвертор вкл. Захранване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5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общо: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8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 Общо за обекта без ДДС: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8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ДДС 20%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  <w:tr w:rsidR="00465F37" w:rsidRPr="00465F37" w:rsidTr="00B85B47">
        <w:trPr>
          <w:trHeight w:val="25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8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Общо за обекта с ДДС: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465F37" w:rsidRPr="00465F37" w:rsidRDefault="00465F37" w:rsidP="00465F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465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0,00</w:t>
            </w: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541956" w:rsidRDefault="00C5204D" w:rsidP="00B85B47">
      <w:pPr>
        <w:spacing w:after="0" w:line="360" w:lineRule="auto"/>
        <w:jc w:val="both"/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sectPr w:rsidR="00541956" w:rsidSect="00B85B47">
      <w:headerReference w:type="default" r:id="rId8"/>
      <w:footerReference w:type="default" r:id="rId9"/>
      <w:footerReference w:type="first" r:id="rId10"/>
      <w:pgSz w:w="11906" w:h="16838"/>
      <w:pgMar w:top="851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934" w:rsidRDefault="00A03934" w:rsidP="00C5204D">
      <w:pPr>
        <w:spacing w:after="0" w:line="240" w:lineRule="auto"/>
      </w:pPr>
      <w:r>
        <w:separator/>
      </w:r>
    </w:p>
  </w:endnote>
  <w:endnote w:type="continuationSeparator" w:id="0">
    <w:p w:rsidR="00A03934" w:rsidRDefault="00A03934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B85B47">
      <w:rPr>
        <w:noProof/>
        <w:sz w:val="16"/>
        <w:szCs w:val="16"/>
      </w:rPr>
      <w:t>- 3 -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934" w:rsidRDefault="00A03934" w:rsidP="00C5204D">
      <w:pPr>
        <w:spacing w:after="0" w:line="240" w:lineRule="auto"/>
      </w:pPr>
      <w:r>
        <w:separator/>
      </w:r>
    </w:p>
  </w:footnote>
  <w:footnote w:type="continuationSeparator" w:id="0">
    <w:p w:rsidR="00A03934" w:rsidRDefault="00A03934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974AF"/>
    <w:rsid w:val="00414A76"/>
    <w:rsid w:val="00423461"/>
    <w:rsid w:val="0043157A"/>
    <w:rsid w:val="00465F37"/>
    <w:rsid w:val="004B7E01"/>
    <w:rsid w:val="004D5717"/>
    <w:rsid w:val="00521ACD"/>
    <w:rsid w:val="00541956"/>
    <w:rsid w:val="007C1992"/>
    <w:rsid w:val="00A03934"/>
    <w:rsid w:val="00AC0B7B"/>
    <w:rsid w:val="00B85B47"/>
    <w:rsid w:val="00C5204D"/>
    <w:rsid w:val="00D05C1D"/>
    <w:rsid w:val="00E362AF"/>
    <w:rsid w:val="00E74AB8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656FD-0A0B-4BAB-988E-3100D455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8</cp:revision>
  <cp:lastPrinted>2019-03-26T08:48:00Z</cp:lastPrinted>
  <dcterms:created xsi:type="dcterms:W3CDTF">2019-03-26T06:48:00Z</dcterms:created>
  <dcterms:modified xsi:type="dcterms:W3CDTF">2019-08-02T11:55:00Z</dcterms:modified>
</cp:coreProperties>
</file>